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1C0B" w14:textId="0B07A778" w:rsidR="00DE09FA" w:rsidRPr="004F1E61" w:rsidRDefault="00DE09FA" w:rsidP="00DE09FA">
      <w:pPr>
        <w:spacing w:after="0" w:line="240" w:lineRule="auto"/>
        <w:jc w:val="center"/>
        <w:rPr>
          <w:rFonts w:ascii="Open Sans" w:hAnsi="Open Sans" w:cs="Open Sans"/>
          <w:b/>
          <w:sz w:val="24"/>
          <w:szCs w:val="24"/>
          <w:lang w:val="en-AU"/>
        </w:rPr>
      </w:pPr>
      <w:r>
        <w:rPr>
          <w:rFonts w:ascii="Open Sans" w:hAnsi="Open Sans" w:cs="Open Sans"/>
          <w:b/>
          <w:sz w:val="24"/>
          <w:szCs w:val="24"/>
          <w:lang w:val="en-AU"/>
        </w:rPr>
        <w:t>JOB DESCRIPTION</w:t>
      </w:r>
    </w:p>
    <w:p w14:paraId="3FB059D8" w14:textId="77777777" w:rsidR="00DE09FA" w:rsidRPr="004F1E61" w:rsidRDefault="00DE09FA" w:rsidP="00DE09FA">
      <w:pPr>
        <w:spacing w:after="0" w:line="240" w:lineRule="auto"/>
        <w:jc w:val="center"/>
        <w:rPr>
          <w:rFonts w:ascii="Open Sans" w:hAnsi="Open Sans" w:cs="Open Sans"/>
          <w:b/>
          <w:sz w:val="18"/>
          <w:szCs w:val="18"/>
          <w:lang w:val="en-AU"/>
        </w:rPr>
      </w:pPr>
    </w:p>
    <w:tbl>
      <w:tblPr>
        <w:tblW w:w="10472" w:type="dxa"/>
        <w:tblInd w:w="-737" w:type="dxa"/>
        <w:tblLook w:val="01E0" w:firstRow="1" w:lastRow="1" w:firstColumn="1" w:lastColumn="1" w:noHBand="0" w:noVBand="0"/>
      </w:tblPr>
      <w:tblGrid>
        <w:gridCol w:w="1984"/>
        <w:gridCol w:w="3118"/>
        <w:gridCol w:w="268"/>
        <w:gridCol w:w="1984"/>
        <w:gridCol w:w="3118"/>
      </w:tblGrid>
      <w:tr w:rsidR="00841D5A" w:rsidRPr="004F1E61" w14:paraId="018240B2" w14:textId="77777777" w:rsidTr="00DE09FA">
        <w:trPr>
          <w:trHeight w:val="340"/>
        </w:trPr>
        <w:tc>
          <w:tcPr>
            <w:tcW w:w="1984" w:type="dxa"/>
            <w:tcBorders>
              <w:top w:val="single" w:sz="4" w:space="0" w:color="auto"/>
              <w:left w:val="single" w:sz="4" w:space="0" w:color="auto"/>
              <w:bottom w:val="single" w:sz="4" w:space="0" w:color="auto"/>
              <w:right w:val="single" w:sz="4" w:space="0" w:color="auto"/>
            </w:tcBorders>
            <w:vAlign w:val="center"/>
          </w:tcPr>
          <w:p w14:paraId="33F6B6DA" w14:textId="07335F41" w:rsidR="00841D5A" w:rsidRPr="004F1E61" w:rsidRDefault="00841D5A" w:rsidP="00841D5A">
            <w:pPr>
              <w:spacing w:after="0" w:line="240" w:lineRule="auto"/>
              <w:rPr>
                <w:rFonts w:ascii="Open Sans" w:hAnsi="Open Sans" w:cs="Open Sans"/>
                <w:bCs/>
                <w:sz w:val="18"/>
                <w:szCs w:val="18"/>
                <w:lang w:val="en-AU"/>
              </w:rPr>
            </w:pPr>
            <w:r>
              <w:rPr>
                <w:rFonts w:ascii="Open Sans" w:hAnsi="Open Sans" w:cs="Open Sans"/>
                <w:b/>
                <w:bCs/>
                <w:sz w:val="18"/>
                <w:szCs w:val="18"/>
                <w:lang w:val="en-AU"/>
              </w:rPr>
              <w:t>Job title:</w:t>
            </w:r>
          </w:p>
        </w:tc>
        <w:tc>
          <w:tcPr>
            <w:tcW w:w="3118" w:type="dxa"/>
            <w:tcBorders>
              <w:top w:val="single" w:sz="4" w:space="0" w:color="auto"/>
              <w:left w:val="single" w:sz="4" w:space="0" w:color="auto"/>
              <w:bottom w:val="single" w:sz="4" w:space="0" w:color="auto"/>
              <w:right w:val="single" w:sz="4" w:space="0" w:color="auto"/>
            </w:tcBorders>
            <w:vAlign w:val="center"/>
          </w:tcPr>
          <w:p w14:paraId="1AD18FEE" w14:textId="42445256" w:rsidR="00841D5A" w:rsidRPr="004F1E61" w:rsidRDefault="00841D5A" w:rsidP="00841D5A">
            <w:pPr>
              <w:spacing w:after="0" w:line="240" w:lineRule="auto"/>
              <w:rPr>
                <w:rFonts w:ascii="Open Sans" w:hAnsi="Open Sans" w:cs="Open Sans"/>
                <w:sz w:val="18"/>
                <w:szCs w:val="18"/>
                <w:lang w:val="en-AU"/>
              </w:rPr>
            </w:pPr>
            <w:r>
              <w:rPr>
                <w:rFonts w:ascii="Open Sans" w:hAnsi="Open Sans" w:cs="Open Sans"/>
                <w:sz w:val="18"/>
                <w:szCs w:val="18"/>
                <w:lang w:val="en-AU"/>
              </w:rPr>
              <w:t>Lead Mechanical Engineer</w:t>
            </w:r>
          </w:p>
        </w:tc>
        <w:tc>
          <w:tcPr>
            <w:tcW w:w="268" w:type="dxa"/>
            <w:tcBorders>
              <w:left w:val="single" w:sz="4" w:space="0" w:color="auto"/>
              <w:right w:val="single" w:sz="4" w:space="0" w:color="auto"/>
            </w:tcBorders>
            <w:vAlign w:val="center"/>
          </w:tcPr>
          <w:p w14:paraId="748B62EB" w14:textId="77777777" w:rsidR="00841D5A" w:rsidRPr="004F1E61" w:rsidRDefault="00841D5A" w:rsidP="00841D5A">
            <w:pPr>
              <w:spacing w:after="0" w:line="240" w:lineRule="auto"/>
              <w:rPr>
                <w:rFonts w:ascii="Open Sans" w:hAnsi="Open Sans" w:cs="Open Sans"/>
                <w:sz w:val="18"/>
                <w:szCs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225EB9D3" w14:textId="3C4DA9D7" w:rsidR="00841D5A" w:rsidRPr="004F1E61" w:rsidRDefault="00841D5A" w:rsidP="00841D5A">
            <w:pPr>
              <w:spacing w:after="0" w:line="240" w:lineRule="auto"/>
              <w:rPr>
                <w:rFonts w:ascii="Open Sans" w:hAnsi="Open Sans" w:cs="Open Sans"/>
                <w:b/>
                <w:bCs/>
                <w:sz w:val="18"/>
                <w:szCs w:val="18"/>
                <w:lang w:val="en-AU"/>
              </w:rPr>
            </w:pPr>
            <w:r>
              <w:rPr>
                <w:rFonts w:ascii="Open Sans" w:hAnsi="Open Sans" w:cs="Open Sans"/>
                <w:b/>
                <w:bCs/>
                <w:sz w:val="18"/>
                <w:szCs w:val="18"/>
                <w:lang w:val="en-AU"/>
              </w:rPr>
              <w:t>Line manager:</w:t>
            </w:r>
          </w:p>
        </w:tc>
        <w:tc>
          <w:tcPr>
            <w:tcW w:w="3118" w:type="dxa"/>
            <w:tcBorders>
              <w:top w:val="single" w:sz="4" w:space="0" w:color="auto"/>
              <w:left w:val="single" w:sz="4" w:space="0" w:color="auto"/>
              <w:bottom w:val="single" w:sz="4" w:space="0" w:color="auto"/>
              <w:right w:val="single" w:sz="4" w:space="0" w:color="auto"/>
            </w:tcBorders>
            <w:vAlign w:val="center"/>
          </w:tcPr>
          <w:p w14:paraId="270B8F39" w14:textId="0AC57FCC" w:rsidR="00841D5A" w:rsidRPr="004F1E61" w:rsidRDefault="001F0899" w:rsidP="00841D5A">
            <w:pPr>
              <w:spacing w:after="0" w:line="240" w:lineRule="auto"/>
              <w:rPr>
                <w:rFonts w:ascii="Open Sans" w:hAnsi="Open Sans" w:cs="Open Sans"/>
                <w:sz w:val="18"/>
                <w:szCs w:val="18"/>
                <w:lang w:val="en-AU"/>
              </w:rPr>
            </w:pPr>
            <w:r>
              <w:rPr>
                <w:rFonts w:ascii="Open Sans" w:hAnsi="Open Sans" w:cs="Open Sans"/>
                <w:sz w:val="18"/>
                <w:szCs w:val="18"/>
                <w:lang w:val="en-AU"/>
              </w:rPr>
              <w:t>Engineering Manager (Vietnam)</w:t>
            </w:r>
          </w:p>
        </w:tc>
      </w:tr>
      <w:tr w:rsidR="00DE09FA" w:rsidRPr="004F1E61" w14:paraId="0AE3EECD" w14:textId="77777777" w:rsidTr="00DE09FA">
        <w:trPr>
          <w:trHeight w:val="340"/>
        </w:trPr>
        <w:tc>
          <w:tcPr>
            <w:tcW w:w="1984" w:type="dxa"/>
            <w:tcBorders>
              <w:top w:val="single" w:sz="4" w:space="0" w:color="auto"/>
              <w:left w:val="single" w:sz="4" w:space="0" w:color="auto"/>
              <w:bottom w:val="single" w:sz="4" w:space="0" w:color="auto"/>
              <w:right w:val="single" w:sz="4" w:space="0" w:color="auto"/>
            </w:tcBorders>
            <w:vAlign w:val="center"/>
          </w:tcPr>
          <w:p w14:paraId="7CF8AEF9" w14:textId="77777777" w:rsidR="00DE09FA" w:rsidRPr="004F1E61" w:rsidRDefault="00DE09FA" w:rsidP="00DE09FA">
            <w:pPr>
              <w:spacing w:after="0" w:line="240" w:lineRule="auto"/>
              <w:rPr>
                <w:rFonts w:ascii="Open Sans" w:hAnsi="Open Sans" w:cs="Open Sans"/>
                <w:b/>
                <w:bCs/>
                <w:sz w:val="18"/>
                <w:szCs w:val="18"/>
                <w:lang w:val="en-AU"/>
              </w:rPr>
            </w:pPr>
            <w:r>
              <w:rPr>
                <w:rFonts w:ascii="Open Sans" w:hAnsi="Open Sans" w:cs="Open Sans"/>
                <w:b/>
                <w:bCs/>
                <w:sz w:val="18"/>
                <w:szCs w:val="18"/>
                <w:lang w:val="en-AU"/>
              </w:rPr>
              <w:t>Department:</w:t>
            </w:r>
          </w:p>
        </w:tc>
        <w:tc>
          <w:tcPr>
            <w:tcW w:w="3118" w:type="dxa"/>
            <w:tcBorders>
              <w:top w:val="single" w:sz="4" w:space="0" w:color="auto"/>
              <w:left w:val="single" w:sz="4" w:space="0" w:color="auto"/>
              <w:bottom w:val="single" w:sz="4" w:space="0" w:color="auto"/>
              <w:right w:val="single" w:sz="4" w:space="0" w:color="auto"/>
            </w:tcBorders>
            <w:vAlign w:val="center"/>
          </w:tcPr>
          <w:p w14:paraId="6B5D7D24" w14:textId="23E0AB44" w:rsidR="00DE09FA" w:rsidRPr="004F1E61" w:rsidRDefault="00355874" w:rsidP="00DE09FA">
            <w:pPr>
              <w:spacing w:after="0" w:line="240" w:lineRule="auto"/>
              <w:rPr>
                <w:rFonts w:ascii="Open Sans" w:hAnsi="Open Sans" w:cs="Open Sans"/>
                <w:sz w:val="18"/>
                <w:szCs w:val="18"/>
                <w:lang w:val="en-AU"/>
              </w:rPr>
            </w:pPr>
            <w:r>
              <w:rPr>
                <w:rFonts w:ascii="Open Sans" w:hAnsi="Open Sans" w:cs="Open Sans"/>
                <w:sz w:val="18"/>
                <w:szCs w:val="18"/>
                <w:lang w:val="en-AU"/>
              </w:rPr>
              <w:t>project facilities team</w:t>
            </w:r>
          </w:p>
        </w:tc>
        <w:tc>
          <w:tcPr>
            <w:tcW w:w="268" w:type="dxa"/>
            <w:tcBorders>
              <w:left w:val="single" w:sz="4" w:space="0" w:color="auto"/>
              <w:right w:val="single" w:sz="4" w:space="0" w:color="auto"/>
            </w:tcBorders>
            <w:vAlign w:val="center"/>
          </w:tcPr>
          <w:p w14:paraId="7C96CF07" w14:textId="77777777" w:rsidR="00DE09FA" w:rsidRPr="004F1E61" w:rsidRDefault="00DE09FA" w:rsidP="00DE09FA">
            <w:pPr>
              <w:spacing w:after="0" w:line="240" w:lineRule="auto"/>
              <w:rPr>
                <w:rFonts w:ascii="Open Sans" w:hAnsi="Open Sans" w:cs="Open Sans"/>
                <w:sz w:val="18"/>
                <w:szCs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4091309C" w14:textId="776E29AE" w:rsidR="00DE09FA" w:rsidRPr="004F1E61" w:rsidRDefault="00DE09FA" w:rsidP="00DE09FA">
            <w:pPr>
              <w:spacing w:after="0" w:line="240" w:lineRule="auto"/>
              <w:rPr>
                <w:rFonts w:ascii="Open Sans" w:hAnsi="Open Sans" w:cs="Open Sans"/>
                <w:b/>
                <w:bCs/>
                <w:sz w:val="18"/>
                <w:szCs w:val="18"/>
                <w:lang w:val="en-AU"/>
              </w:rPr>
            </w:pPr>
            <w:r>
              <w:rPr>
                <w:rFonts w:ascii="Open Sans" w:hAnsi="Open Sans" w:cs="Open Sans"/>
                <w:b/>
                <w:bCs/>
                <w:sz w:val="18"/>
                <w:szCs w:val="18"/>
                <w:lang w:val="en-AU"/>
              </w:rPr>
              <w:t>Dotted line report:</w:t>
            </w:r>
          </w:p>
        </w:tc>
        <w:tc>
          <w:tcPr>
            <w:tcW w:w="3118" w:type="dxa"/>
            <w:tcBorders>
              <w:top w:val="single" w:sz="4" w:space="0" w:color="auto"/>
              <w:left w:val="single" w:sz="4" w:space="0" w:color="auto"/>
              <w:bottom w:val="single" w:sz="4" w:space="0" w:color="auto"/>
              <w:right w:val="single" w:sz="4" w:space="0" w:color="auto"/>
            </w:tcBorders>
            <w:vAlign w:val="center"/>
          </w:tcPr>
          <w:p w14:paraId="1D02AE43" w14:textId="23603438" w:rsidR="00DE09FA" w:rsidRPr="004F1E61" w:rsidRDefault="00D756AE" w:rsidP="00DE09FA">
            <w:pPr>
              <w:spacing w:after="0" w:line="240" w:lineRule="auto"/>
              <w:rPr>
                <w:rFonts w:ascii="Open Sans" w:hAnsi="Open Sans" w:cs="Open Sans"/>
                <w:sz w:val="18"/>
                <w:szCs w:val="18"/>
                <w:lang w:val="en-AU"/>
              </w:rPr>
            </w:pPr>
            <w:r>
              <w:rPr>
                <w:rFonts w:ascii="Open Sans" w:hAnsi="Open Sans" w:cs="Open Sans"/>
                <w:sz w:val="18"/>
                <w:szCs w:val="18"/>
                <w:lang w:val="en-AU"/>
              </w:rPr>
              <w:t>N/A</w:t>
            </w:r>
          </w:p>
        </w:tc>
      </w:tr>
      <w:tr w:rsidR="00DE09FA" w:rsidRPr="004F1E61" w14:paraId="73565D61" w14:textId="77777777" w:rsidTr="00DE09FA">
        <w:trPr>
          <w:trHeight w:val="340"/>
        </w:trPr>
        <w:tc>
          <w:tcPr>
            <w:tcW w:w="1984" w:type="dxa"/>
            <w:tcBorders>
              <w:top w:val="single" w:sz="4" w:space="0" w:color="auto"/>
              <w:left w:val="single" w:sz="4" w:space="0" w:color="auto"/>
              <w:bottom w:val="single" w:sz="4" w:space="0" w:color="auto"/>
              <w:right w:val="single" w:sz="4" w:space="0" w:color="auto"/>
            </w:tcBorders>
            <w:vAlign w:val="center"/>
          </w:tcPr>
          <w:p w14:paraId="654CD343" w14:textId="77777777" w:rsidR="00DE09FA" w:rsidRPr="004F1E61" w:rsidRDefault="00DE09FA" w:rsidP="00DE09FA">
            <w:pPr>
              <w:spacing w:after="0" w:line="240" w:lineRule="auto"/>
              <w:rPr>
                <w:rFonts w:ascii="Open Sans" w:hAnsi="Open Sans" w:cs="Open Sans"/>
                <w:b/>
                <w:bCs/>
                <w:sz w:val="18"/>
                <w:szCs w:val="18"/>
                <w:lang w:val="en-AU"/>
              </w:rPr>
            </w:pPr>
            <w:r>
              <w:rPr>
                <w:rFonts w:ascii="Open Sans" w:hAnsi="Open Sans" w:cs="Open Sans"/>
                <w:b/>
                <w:bCs/>
                <w:sz w:val="18"/>
                <w:szCs w:val="18"/>
                <w:lang w:val="en-AU"/>
              </w:rPr>
              <w:t>Location:</w:t>
            </w:r>
          </w:p>
        </w:tc>
        <w:tc>
          <w:tcPr>
            <w:tcW w:w="3118" w:type="dxa"/>
            <w:tcBorders>
              <w:top w:val="single" w:sz="4" w:space="0" w:color="auto"/>
              <w:left w:val="single" w:sz="4" w:space="0" w:color="auto"/>
              <w:bottom w:val="single" w:sz="4" w:space="0" w:color="auto"/>
              <w:right w:val="single" w:sz="4" w:space="0" w:color="auto"/>
            </w:tcBorders>
            <w:vAlign w:val="center"/>
          </w:tcPr>
          <w:p w14:paraId="4F51924C" w14:textId="2CEB10BF" w:rsidR="00DE09FA" w:rsidRPr="004F1E61" w:rsidRDefault="00D756AE" w:rsidP="00DE09FA">
            <w:pPr>
              <w:spacing w:after="0" w:line="240" w:lineRule="auto"/>
              <w:rPr>
                <w:rFonts w:ascii="Open Sans" w:hAnsi="Open Sans" w:cs="Open Sans"/>
                <w:sz w:val="18"/>
                <w:szCs w:val="18"/>
                <w:lang w:val="en-AU"/>
              </w:rPr>
            </w:pPr>
            <w:r>
              <w:rPr>
                <w:rFonts w:ascii="Open Sans" w:hAnsi="Open Sans" w:cs="Open Sans"/>
                <w:sz w:val="18"/>
                <w:szCs w:val="18"/>
                <w:lang w:val="en-AU"/>
              </w:rPr>
              <w:t>HCMC, Vietnam</w:t>
            </w:r>
          </w:p>
        </w:tc>
        <w:tc>
          <w:tcPr>
            <w:tcW w:w="268" w:type="dxa"/>
            <w:tcBorders>
              <w:left w:val="single" w:sz="4" w:space="0" w:color="auto"/>
              <w:right w:val="single" w:sz="4" w:space="0" w:color="auto"/>
            </w:tcBorders>
            <w:vAlign w:val="center"/>
          </w:tcPr>
          <w:p w14:paraId="0766491A" w14:textId="77777777" w:rsidR="00DE09FA" w:rsidRPr="004F1E61" w:rsidRDefault="00DE09FA" w:rsidP="00DE09FA">
            <w:pPr>
              <w:spacing w:after="0" w:line="240" w:lineRule="auto"/>
              <w:rPr>
                <w:rFonts w:ascii="Open Sans" w:hAnsi="Open Sans" w:cs="Open Sans"/>
                <w:sz w:val="18"/>
                <w:szCs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7A0F159A" w14:textId="77777777" w:rsidR="00DE09FA" w:rsidRPr="004F1E61" w:rsidRDefault="00DE09FA" w:rsidP="00DE09FA">
            <w:pPr>
              <w:spacing w:after="0" w:line="240" w:lineRule="auto"/>
              <w:rPr>
                <w:rFonts w:ascii="Open Sans" w:hAnsi="Open Sans" w:cs="Open Sans"/>
                <w:b/>
                <w:bCs/>
                <w:sz w:val="18"/>
                <w:szCs w:val="18"/>
                <w:lang w:val="en-AU"/>
              </w:rPr>
            </w:pPr>
            <w:r>
              <w:rPr>
                <w:rFonts w:ascii="Open Sans" w:hAnsi="Open Sans" w:cs="Open Sans"/>
                <w:b/>
                <w:bCs/>
                <w:sz w:val="18"/>
                <w:szCs w:val="18"/>
                <w:lang w:val="en-AU"/>
              </w:rPr>
              <w:t>Updated by:</w:t>
            </w:r>
          </w:p>
        </w:tc>
        <w:tc>
          <w:tcPr>
            <w:tcW w:w="3118" w:type="dxa"/>
            <w:tcBorders>
              <w:top w:val="single" w:sz="4" w:space="0" w:color="auto"/>
              <w:left w:val="single" w:sz="4" w:space="0" w:color="auto"/>
              <w:bottom w:val="single" w:sz="4" w:space="0" w:color="auto"/>
              <w:right w:val="single" w:sz="4" w:space="0" w:color="auto"/>
            </w:tcBorders>
            <w:vAlign w:val="center"/>
          </w:tcPr>
          <w:p w14:paraId="2FBCA6C3" w14:textId="7D170CE8" w:rsidR="00DE09FA" w:rsidRPr="004F1E61" w:rsidRDefault="00DE09FA" w:rsidP="00DE09FA">
            <w:pPr>
              <w:spacing w:after="0" w:line="240" w:lineRule="auto"/>
              <w:rPr>
                <w:rFonts w:ascii="Open Sans" w:hAnsi="Open Sans" w:cs="Open Sans"/>
                <w:sz w:val="18"/>
                <w:szCs w:val="18"/>
                <w:lang w:val="en-AU"/>
              </w:rPr>
            </w:pPr>
          </w:p>
        </w:tc>
      </w:tr>
      <w:tr w:rsidR="00DE09FA" w:rsidRPr="004F1E61" w14:paraId="65E6812E" w14:textId="77777777" w:rsidTr="00DE09FA">
        <w:trPr>
          <w:trHeight w:val="340"/>
        </w:trPr>
        <w:tc>
          <w:tcPr>
            <w:tcW w:w="1984" w:type="dxa"/>
            <w:tcBorders>
              <w:top w:val="single" w:sz="4" w:space="0" w:color="auto"/>
            </w:tcBorders>
            <w:vAlign w:val="center"/>
          </w:tcPr>
          <w:p w14:paraId="53494A93" w14:textId="77777777" w:rsidR="00DE09FA" w:rsidRPr="004F1E61" w:rsidRDefault="00DE09FA" w:rsidP="00DE09FA">
            <w:pPr>
              <w:spacing w:after="0" w:line="240" w:lineRule="auto"/>
              <w:rPr>
                <w:rFonts w:ascii="Open Sans" w:hAnsi="Open Sans" w:cs="Open Sans"/>
                <w:b/>
                <w:bCs/>
                <w:sz w:val="18"/>
                <w:szCs w:val="18"/>
                <w:lang w:val="en-AU"/>
              </w:rPr>
            </w:pPr>
          </w:p>
        </w:tc>
        <w:tc>
          <w:tcPr>
            <w:tcW w:w="3118" w:type="dxa"/>
            <w:tcBorders>
              <w:top w:val="single" w:sz="4" w:space="0" w:color="auto"/>
            </w:tcBorders>
            <w:vAlign w:val="center"/>
          </w:tcPr>
          <w:p w14:paraId="3DBEB874" w14:textId="77777777" w:rsidR="00DE09FA" w:rsidRPr="004F1E61" w:rsidRDefault="00DE09FA" w:rsidP="00DE09FA">
            <w:pPr>
              <w:spacing w:after="0" w:line="240" w:lineRule="auto"/>
              <w:rPr>
                <w:rFonts w:ascii="Open Sans" w:hAnsi="Open Sans" w:cs="Open Sans"/>
                <w:sz w:val="18"/>
                <w:szCs w:val="18"/>
                <w:lang w:val="en-AU"/>
              </w:rPr>
            </w:pPr>
          </w:p>
        </w:tc>
        <w:tc>
          <w:tcPr>
            <w:tcW w:w="268" w:type="dxa"/>
            <w:tcBorders>
              <w:left w:val="nil"/>
              <w:right w:val="single" w:sz="4" w:space="0" w:color="auto"/>
            </w:tcBorders>
            <w:vAlign w:val="center"/>
          </w:tcPr>
          <w:p w14:paraId="58B705D1" w14:textId="77777777" w:rsidR="00DE09FA" w:rsidRPr="004F1E61" w:rsidRDefault="00DE09FA" w:rsidP="00DE09FA">
            <w:pPr>
              <w:spacing w:after="0" w:line="240" w:lineRule="auto"/>
              <w:rPr>
                <w:rFonts w:ascii="Open Sans" w:hAnsi="Open Sans" w:cs="Open Sans"/>
                <w:sz w:val="18"/>
                <w:szCs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00670E4D" w14:textId="77777777" w:rsidR="00DE09FA" w:rsidRPr="004F1E61" w:rsidRDefault="00DE09FA" w:rsidP="00DE09FA">
            <w:pPr>
              <w:spacing w:after="0" w:line="240" w:lineRule="auto"/>
              <w:rPr>
                <w:rFonts w:ascii="Open Sans" w:hAnsi="Open Sans" w:cs="Open Sans"/>
                <w:b/>
                <w:bCs/>
                <w:sz w:val="18"/>
                <w:szCs w:val="18"/>
                <w:lang w:val="en-AU"/>
              </w:rPr>
            </w:pPr>
            <w:r>
              <w:rPr>
                <w:rFonts w:ascii="Open Sans" w:hAnsi="Open Sans" w:cs="Open Sans"/>
                <w:b/>
                <w:bCs/>
                <w:sz w:val="18"/>
                <w:szCs w:val="18"/>
                <w:lang w:val="en-AU"/>
              </w:rPr>
              <w:t>Date updated:</w:t>
            </w:r>
          </w:p>
        </w:tc>
        <w:tc>
          <w:tcPr>
            <w:tcW w:w="3118" w:type="dxa"/>
            <w:tcBorders>
              <w:top w:val="single" w:sz="4" w:space="0" w:color="auto"/>
              <w:left w:val="single" w:sz="4" w:space="0" w:color="auto"/>
              <w:bottom w:val="single" w:sz="4" w:space="0" w:color="auto"/>
              <w:right w:val="single" w:sz="4" w:space="0" w:color="auto"/>
            </w:tcBorders>
            <w:vAlign w:val="center"/>
          </w:tcPr>
          <w:p w14:paraId="0C9C5E9E" w14:textId="78572098" w:rsidR="00DE09FA" w:rsidRPr="004F1E61" w:rsidRDefault="00DE09FA" w:rsidP="00DE09FA">
            <w:pPr>
              <w:spacing w:after="0" w:line="240" w:lineRule="auto"/>
              <w:rPr>
                <w:rFonts w:ascii="Open Sans" w:hAnsi="Open Sans" w:cs="Open Sans"/>
                <w:sz w:val="18"/>
                <w:szCs w:val="18"/>
                <w:lang w:val="en-AU"/>
              </w:rPr>
            </w:pPr>
          </w:p>
        </w:tc>
      </w:tr>
    </w:tbl>
    <w:p w14:paraId="56F6A940" w14:textId="77777777" w:rsidR="00DE09FA" w:rsidRPr="004F1E61" w:rsidRDefault="00DE09FA" w:rsidP="00DE09FA">
      <w:pPr>
        <w:spacing w:after="0" w:line="240" w:lineRule="auto"/>
        <w:rPr>
          <w:rFonts w:ascii="Open Sans" w:hAnsi="Open Sans" w:cs="Open Sans"/>
          <w:sz w:val="18"/>
          <w:szCs w:val="18"/>
          <w:lang w:val="en-AU"/>
        </w:rPr>
      </w:pPr>
    </w:p>
    <w:tbl>
      <w:tblPr>
        <w:tblW w:w="1049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DE09FA" w:rsidRPr="004F1E61" w14:paraId="440A9862" w14:textId="77777777" w:rsidTr="00DE09FA">
        <w:trPr>
          <w:trHeight w:val="340"/>
        </w:trPr>
        <w:tc>
          <w:tcPr>
            <w:tcW w:w="10490" w:type="dxa"/>
            <w:tcBorders>
              <w:left w:val="single" w:sz="4" w:space="0" w:color="000000"/>
              <w:right w:val="single" w:sz="4" w:space="0" w:color="000000"/>
            </w:tcBorders>
            <w:shd w:val="clear" w:color="auto" w:fill="008755"/>
            <w:vAlign w:val="center"/>
          </w:tcPr>
          <w:p w14:paraId="4FC7EE37" w14:textId="77777777" w:rsidR="00DE09FA" w:rsidRPr="004F1E61" w:rsidRDefault="00DE09FA" w:rsidP="00DE09FA">
            <w:pPr>
              <w:spacing w:after="0" w:line="240" w:lineRule="auto"/>
              <w:rPr>
                <w:rFonts w:ascii="Open Sans" w:hAnsi="Open Sans" w:cs="Open Sans"/>
                <w:color w:val="FFFFFF" w:themeColor="background1"/>
                <w:sz w:val="18"/>
                <w:szCs w:val="18"/>
                <w:lang w:val="en-AU"/>
              </w:rPr>
            </w:pPr>
            <w:r>
              <w:rPr>
                <w:rFonts w:ascii="Open Sans" w:hAnsi="Open Sans" w:cs="Open Sans"/>
                <w:b/>
                <w:color w:val="FFFFFF" w:themeColor="background1"/>
                <w:sz w:val="18"/>
                <w:szCs w:val="18"/>
                <w:lang w:val="en-AU"/>
              </w:rPr>
              <w:t>1. POSITION PURPOSE</w:t>
            </w:r>
          </w:p>
        </w:tc>
      </w:tr>
      <w:tr w:rsidR="00DE09FA" w:rsidRPr="004F1E61" w14:paraId="33484357" w14:textId="77777777" w:rsidTr="00EA3DE1">
        <w:trPr>
          <w:trHeight w:val="621"/>
        </w:trPr>
        <w:tc>
          <w:tcPr>
            <w:tcW w:w="10490" w:type="dxa"/>
            <w:vAlign w:val="center"/>
          </w:tcPr>
          <w:p w14:paraId="6584D0B9" w14:textId="70B302BD" w:rsidR="004F1E61" w:rsidRPr="00B85695" w:rsidRDefault="00355874" w:rsidP="00B37F20">
            <w:pPr>
              <w:spacing w:after="120" w:line="240" w:lineRule="auto"/>
              <w:ind w:left="57"/>
              <w:rPr>
                <w:rFonts w:ascii="Open Sans" w:hAnsi="Open Sans" w:cs="Open Sans"/>
                <w:sz w:val="18"/>
                <w:szCs w:val="18"/>
                <w:lang w:val="en-AU"/>
              </w:rPr>
            </w:pPr>
            <w:r>
              <w:rPr>
                <w:rFonts w:ascii="Open Sans" w:hAnsi="Open Sans" w:cs="Open Sans"/>
                <w:sz w:val="18"/>
                <w:szCs w:val="18"/>
                <w:lang w:val="en-AU"/>
              </w:rPr>
              <w:t>Responsible for defining the Mechanical systems requirements for the facilities.</w:t>
            </w:r>
          </w:p>
        </w:tc>
      </w:tr>
    </w:tbl>
    <w:p w14:paraId="764C3D4A" w14:textId="77777777" w:rsidR="00DE09FA" w:rsidRPr="004F1E61" w:rsidRDefault="00DE09FA" w:rsidP="00DE09FA">
      <w:pPr>
        <w:spacing w:after="0" w:line="240" w:lineRule="auto"/>
        <w:rPr>
          <w:rFonts w:ascii="Open Sans" w:hAnsi="Open Sans" w:cs="Open Sans"/>
          <w:sz w:val="18"/>
          <w:szCs w:val="18"/>
          <w:lang w:val="en-AU"/>
        </w:rPr>
      </w:pPr>
    </w:p>
    <w:tbl>
      <w:tblPr>
        <w:tblW w:w="1046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134"/>
        <w:gridCol w:w="6758"/>
      </w:tblGrid>
      <w:tr w:rsidR="00DE09FA" w:rsidRPr="004F1E61" w14:paraId="3256523A" w14:textId="77777777" w:rsidTr="00DE09FA">
        <w:trPr>
          <w:trHeight w:val="340"/>
        </w:trPr>
        <w:tc>
          <w:tcPr>
            <w:tcW w:w="10467" w:type="dxa"/>
            <w:gridSpan w:val="3"/>
            <w:tcBorders>
              <w:left w:val="single" w:sz="4" w:space="0" w:color="000000"/>
              <w:bottom w:val="single" w:sz="4" w:space="0" w:color="auto"/>
              <w:right w:val="single" w:sz="4" w:space="0" w:color="000000"/>
            </w:tcBorders>
            <w:shd w:val="clear" w:color="auto" w:fill="008755"/>
            <w:vAlign w:val="center"/>
          </w:tcPr>
          <w:p w14:paraId="65D8342B" w14:textId="77777777" w:rsidR="00DE09FA" w:rsidRPr="004F1E61" w:rsidRDefault="00DE09FA" w:rsidP="00DE09FA">
            <w:pPr>
              <w:spacing w:after="0" w:line="240" w:lineRule="auto"/>
              <w:rPr>
                <w:rFonts w:ascii="Open Sans" w:hAnsi="Open Sans" w:cs="Open Sans"/>
                <w:color w:val="FFFFFF" w:themeColor="background1"/>
                <w:sz w:val="18"/>
                <w:szCs w:val="18"/>
                <w:lang w:val="en-AU"/>
              </w:rPr>
            </w:pPr>
            <w:r>
              <w:rPr>
                <w:rFonts w:ascii="Open Sans" w:hAnsi="Open Sans" w:cs="Open Sans"/>
                <w:b/>
                <w:color w:val="FFFFFF" w:themeColor="background1"/>
                <w:sz w:val="18"/>
                <w:szCs w:val="18"/>
                <w:lang w:val="en-AU"/>
              </w:rPr>
              <w:t>2. WORKING RELATIONSHIPS</w:t>
            </w:r>
          </w:p>
        </w:tc>
      </w:tr>
      <w:tr w:rsidR="007126BC" w:rsidRPr="004F1E61" w14:paraId="230FE340" w14:textId="77777777" w:rsidTr="00D756AE">
        <w:trPr>
          <w:trHeight w:val="401"/>
        </w:trPr>
        <w:tc>
          <w:tcPr>
            <w:tcW w:w="2575" w:type="dxa"/>
            <w:vMerge w:val="restart"/>
            <w:tcBorders>
              <w:top w:val="single" w:sz="4" w:space="0" w:color="auto"/>
              <w:left w:val="single" w:sz="4" w:space="0" w:color="auto"/>
              <w:right w:val="single" w:sz="4" w:space="0" w:color="auto"/>
            </w:tcBorders>
          </w:tcPr>
          <w:p w14:paraId="349D5788" w14:textId="77777777" w:rsidR="007126BC" w:rsidRPr="004F1E61" w:rsidRDefault="007126BC" w:rsidP="007126BC">
            <w:pPr>
              <w:spacing w:after="0" w:line="240" w:lineRule="auto"/>
              <w:rPr>
                <w:rFonts w:ascii="Open Sans" w:hAnsi="Open Sans" w:cs="Open Sans"/>
                <w:b/>
                <w:sz w:val="18"/>
                <w:szCs w:val="18"/>
                <w:lang w:val="en-AU"/>
              </w:rPr>
            </w:pPr>
            <w:r>
              <w:rPr>
                <w:rFonts w:ascii="Open Sans" w:hAnsi="Open Sans" w:cs="Open Sans"/>
                <w:b/>
                <w:sz w:val="18"/>
                <w:szCs w:val="18"/>
                <w:lang w:val="en-AU"/>
              </w:rPr>
              <w:t xml:space="preserve">Positions supervised </w:t>
            </w:r>
          </w:p>
        </w:tc>
        <w:tc>
          <w:tcPr>
            <w:tcW w:w="1134" w:type="dxa"/>
            <w:tcBorders>
              <w:top w:val="single" w:sz="4" w:space="0" w:color="auto"/>
              <w:left w:val="single" w:sz="4" w:space="0" w:color="auto"/>
              <w:right w:val="single" w:sz="4" w:space="0" w:color="auto"/>
            </w:tcBorders>
          </w:tcPr>
          <w:p w14:paraId="1333DBCB" w14:textId="77777777" w:rsidR="007126BC" w:rsidRPr="004F1E61" w:rsidRDefault="007126BC" w:rsidP="007126BC">
            <w:pPr>
              <w:spacing w:after="0" w:line="240" w:lineRule="auto"/>
              <w:rPr>
                <w:rFonts w:ascii="Open Sans" w:hAnsi="Open Sans" w:cs="Open Sans"/>
                <w:b/>
                <w:sz w:val="18"/>
                <w:szCs w:val="18"/>
                <w:lang w:val="en-AU"/>
              </w:rPr>
            </w:pPr>
            <w:r>
              <w:rPr>
                <w:rFonts w:ascii="Open Sans" w:hAnsi="Open Sans" w:cs="Open Sans"/>
                <w:b/>
                <w:sz w:val="18"/>
                <w:szCs w:val="18"/>
                <w:lang w:val="en-AU"/>
              </w:rPr>
              <w:t>Direct:</w:t>
            </w:r>
          </w:p>
        </w:tc>
        <w:tc>
          <w:tcPr>
            <w:tcW w:w="6758" w:type="dxa"/>
            <w:tcBorders>
              <w:top w:val="single" w:sz="4" w:space="0" w:color="auto"/>
              <w:left w:val="single" w:sz="4" w:space="0" w:color="auto"/>
              <w:right w:val="single" w:sz="4" w:space="0" w:color="auto"/>
            </w:tcBorders>
          </w:tcPr>
          <w:p w14:paraId="4783B6FD" w14:textId="6D853FC8" w:rsidR="007126BC" w:rsidRPr="007126BC" w:rsidRDefault="00355874" w:rsidP="007126BC">
            <w:pPr>
              <w:spacing w:after="120" w:line="240" w:lineRule="auto"/>
              <w:rPr>
                <w:rFonts w:ascii="Open Sans" w:hAnsi="Open Sans" w:cs="Open Sans"/>
                <w:color w:val="FF0000"/>
                <w:sz w:val="18"/>
                <w:szCs w:val="18"/>
                <w:lang w:val="en-AU"/>
              </w:rPr>
            </w:pPr>
            <w:r>
              <w:rPr>
                <w:rFonts w:ascii="Open Sans" w:hAnsi="Open Sans" w:cs="Open Sans"/>
                <w:sz w:val="18"/>
                <w:szCs w:val="18"/>
                <w:lang w:val="en-AU"/>
              </w:rPr>
              <w:t>Project Mechanical Discipline Engineers as applicable</w:t>
            </w:r>
          </w:p>
        </w:tc>
      </w:tr>
      <w:tr w:rsidR="007126BC" w:rsidRPr="004F1E61" w14:paraId="40B0AFD4" w14:textId="77777777" w:rsidTr="00D756AE">
        <w:trPr>
          <w:trHeight w:val="406"/>
        </w:trPr>
        <w:tc>
          <w:tcPr>
            <w:tcW w:w="2575" w:type="dxa"/>
            <w:vMerge/>
            <w:tcBorders>
              <w:top w:val="single" w:sz="4" w:space="0" w:color="auto"/>
              <w:left w:val="single" w:sz="4" w:space="0" w:color="auto"/>
              <w:bottom w:val="single" w:sz="4" w:space="0" w:color="auto"/>
              <w:right w:val="single" w:sz="4" w:space="0" w:color="auto"/>
            </w:tcBorders>
          </w:tcPr>
          <w:p w14:paraId="338DD1D6" w14:textId="77777777" w:rsidR="007126BC" w:rsidRPr="004F1E61" w:rsidRDefault="007126BC" w:rsidP="007126BC">
            <w:pPr>
              <w:spacing w:after="0" w:line="240" w:lineRule="auto"/>
              <w:rPr>
                <w:rFonts w:ascii="Open Sans" w:hAnsi="Open Sans" w:cs="Open Sans"/>
                <w:b/>
                <w:sz w:val="18"/>
                <w:szCs w:val="18"/>
                <w:lang w:val="en-AU"/>
              </w:rPr>
            </w:pPr>
          </w:p>
        </w:tc>
        <w:tc>
          <w:tcPr>
            <w:tcW w:w="1134" w:type="dxa"/>
            <w:tcBorders>
              <w:top w:val="single" w:sz="4" w:space="0" w:color="auto"/>
              <w:left w:val="single" w:sz="4" w:space="0" w:color="auto"/>
              <w:bottom w:val="single" w:sz="4" w:space="0" w:color="auto"/>
              <w:right w:val="single" w:sz="4" w:space="0" w:color="auto"/>
            </w:tcBorders>
          </w:tcPr>
          <w:p w14:paraId="62B7D26F" w14:textId="77777777" w:rsidR="007126BC" w:rsidRPr="004F1E61" w:rsidRDefault="007126BC" w:rsidP="007126BC">
            <w:pPr>
              <w:spacing w:after="0" w:line="240" w:lineRule="auto"/>
              <w:rPr>
                <w:rFonts w:ascii="Open Sans" w:hAnsi="Open Sans" w:cs="Open Sans"/>
                <w:b/>
                <w:sz w:val="18"/>
                <w:szCs w:val="18"/>
                <w:lang w:val="en-AU"/>
              </w:rPr>
            </w:pPr>
            <w:r>
              <w:rPr>
                <w:rFonts w:ascii="Open Sans" w:hAnsi="Open Sans" w:cs="Open Sans"/>
                <w:b/>
                <w:sz w:val="18"/>
                <w:szCs w:val="18"/>
                <w:lang w:val="en-AU"/>
              </w:rPr>
              <w:t>Indirect:</w:t>
            </w:r>
          </w:p>
        </w:tc>
        <w:tc>
          <w:tcPr>
            <w:tcW w:w="6758" w:type="dxa"/>
            <w:tcBorders>
              <w:top w:val="single" w:sz="4" w:space="0" w:color="auto"/>
              <w:left w:val="single" w:sz="4" w:space="0" w:color="auto"/>
              <w:bottom w:val="single" w:sz="4" w:space="0" w:color="auto"/>
              <w:right w:val="single" w:sz="4" w:space="0" w:color="auto"/>
            </w:tcBorders>
          </w:tcPr>
          <w:p w14:paraId="4110E868" w14:textId="384CD2EF" w:rsidR="007126BC" w:rsidRPr="007126BC" w:rsidRDefault="00355874" w:rsidP="007126BC">
            <w:pPr>
              <w:spacing w:after="120" w:line="240" w:lineRule="auto"/>
              <w:rPr>
                <w:rFonts w:ascii="Open Sans" w:hAnsi="Open Sans" w:cs="Open Sans"/>
                <w:sz w:val="18"/>
                <w:szCs w:val="18"/>
                <w:lang w:val="en-AU"/>
              </w:rPr>
            </w:pPr>
            <w:r>
              <w:rPr>
                <w:rFonts w:ascii="Open Sans" w:hAnsi="Open Sans" w:cs="Open Sans"/>
                <w:sz w:val="18"/>
                <w:szCs w:val="18"/>
                <w:lang w:val="en-AU"/>
              </w:rPr>
              <w:t>Contractors and Third-party Engineering</w:t>
            </w:r>
          </w:p>
        </w:tc>
      </w:tr>
      <w:tr w:rsidR="00D756AE" w:rsidRPr="004F1E61" w14:paraId="0483B223" w14:textId="77777777" w:rsidTr="00D756AE">
        <w:trPr>
          <w:trHeight w:val="412"/>
        </w:trPr>
        <w:tc>
          <w:tcPr>
            <w:tcW w:w="2575" w:type="dxa"/>
            <w:vMerge w:val="restart"/>
            <w:tcBorders>
              <w:top w:val="single" w:sz="4" w:space="0" w:color="auto"/>
              <w:left w:val="single" w:sz="4" w:space="0" w:color="auto"/>
              <w:bottom w:val="single" w:sz="4" w:space="0" w:color="auto"/>
              <w:right w:val="single" w:sz="4" w:space="0" w:color="auto"/>
            </w:tcBorders>
          </w:tcPr>
          <w:p w14:paraId="55562DE2" w14:textId="77777777" w:rsidR="00D756AE" w:rsidRPr="004F1E61" w:rsidRDefault="00D756AE" w:rsidP="00D756AE">
            <w:pPr>
              <w:spacing w:after="0" w:line="240" w:lineRule="auto"/>
              <w:rPr>
                <w:rFonts w:ascii="Open Sans" w:hAnsi="Open Sans" w:cs="Open Sans"/>
                <w:b/>
                <w:sz w:val="18"/>
                <w:szCs w:val="18"/>
                <w:lang w:val="en-AU"/>
              </w:rPr>
            </w:pPr>
            <w:r>
              <w:rPr>
                <w:rFonts w:ascii="Open Sans" w:hAnsi="Open Sans" w:cs="Open Sans"/>
                <w:b/>
                <w:sz w:val="18"/>
                <w:szCs w:val="18"/>
                <w:lang w:val="en-AU"/>
              </w:rPr>
              <w:t xml:space="preserve">Working relationships </w:t>
            </w:r>
          </w:p>
        </w:tc>
        <w:tc>
          <w:tcPr>
            <w:tcW w:w="1134" w:type="dxa"/>
            <w:tcBorders>
              <w:top w:val="single" w:sz="4" w:space="0" w:color="auto"/>
              <w:left w:val="single" w:sz="4" w:space="0" w:color="auto"/>
              <w:bottom w:val="single" w:sz="4" w:space="0" w:color="auto"/>
              <w:right w:val="single" w:sz="4" w:space="0" w:color="auto"/>
            </w:tcBorders>
          </w:tcPr>
          <w:p w14:paraId="662B1715" w14:textId="77777777" w:rsidR="00D756AE" w:rsidRPr="004F1E61" w:rsidRDefault="00D756AE" w:rsidP="00D756AE">
            <w:pPr>
              <w:spacing w:after="0" w:line="240" w:lineRule="auto"/>
              <w:rPr>
                <w:rFonts w:ascii="Open Sans" w:hAnsi="Open Sans" w:cs="Open Sans"/>
                <w:b/>
                <w:sz w:val="18"/>
                <w:szCs w:val="18"/>
                <w:lang w:val="en-AU"/>
              </w:rPr>
            </w:pPr>
            <w:r>
              <w:rPr>
                <w:rFonts w:ascii="Open Sans" w:hAnsi="Open Sans" w:cs="Open Sans"/>
                <w:b/>
                <w:sz w:val="18"/>
                <w:szCs w:val="18"/>
                <w:lang w:val="en-AU"/>
              </w:rPr>
              <w:t>Internal:</w:t>
            </w:r>
          </w:p>
        </w:tc>
        <w:tc>
          <w:tcPr>
            <w:tcW w:w="6758" w:type="dxa"/>
            <w:tcBorders>
              <w:top w:val="single" w:sz="4" w:space="0" w:color="auto"/>
              <w:left w:val="single" w:sz="4" w:space="0" w:color="auto"/>
              <w:bottom w:val="single" w:sz="4" w:space="0" w:color="auto"/>
              <w:right w:val="single" w:sz="4" w:space="0" w:color="auto"/>
            </w:tcBorders>
          </w:tcPr>
          <w:p w14:paraId="1E21749F" w14:textId="1E7D0D61" w:rsidR="00D756AE" w:rsidRPr="007126BC" w:rsidRDefault="00355874" w:rsidP="004F1E61">
            <w:pPr>
              <w:spacing w:after="120" w:line="240" w:lineRule="auto"/>
              <w:rPr>
                <w:rFonts w:ascii="Open Sans" w:hAnsi="Open Sans" w:cs="Open Sans"/>
                <w:sz w:val="18"/>
                <w:szCs w:val="18"/>
              </w:rPr>
            </w:pPr>
            <w:r>
              <w:rPr>
                <w:rFonts w:ascii="Open Sans" w:hAnsi="Open Sans" w:cs="Open Sans"/>
                <w:sz w:val="18"/>
                <w:szCs w:val="18"/>
              </w:rPr>
              <w:t>Project Delivery Team; JSE Management</w:t>
            </w:r>
          </w:p>
        </w:tc>
      </w:tr>
      <w:tr w:rsidR="00D756AE" w:rsidRPr="004F1E61" w14:paraId="69A60C72" w14:textId="77777777" w:rsidTr="00D756AE">
        <w:trPr>
          <w:trHeight w:val="400"/>
        </w:trPr>
        <w:tc>
          <w:tcPr>
            <w:tcW w:w="2575" w:type="dxa"/>
            <w:vMerge/>
            <w:tcBorders>
              <w:top w:val="single" w:sz="4" w:space="0" w:color="auto"/>
              <w:left w:val="single" w:sz="4" w:space="0" w:color="auto"/>
              <w:bottom w:val="single" w:sz="4" w:space="0" w:color="auto"/>
              <w:right w:val="single" w:sz="4" w:space="0" w:color="auto"/>
            </w:tcBorders>
          </w:tcPr>
          <w:p w14:paraId="4B5588EF" w14:textId="77777777" w:rsidR="00D756AE" w:rsidRPr="004F1E61" w:rsidRDefault="00D756AE" w:rsidP="00D756AE">
            <w:pPr>
              <w:spacing w:after="0" w:line="240" w:lineRule="auto"/>
              <w:rPr>
                <w:rFonts w:ascii="Open Sans" w:hAnsi="Open Sans" w:cs="Open Sans"/>
                <w:b/>
                <w:sz w:val="18"/>
                <w:szCs w:val="18"/>
                <w:lang w:val="en-AU"/>
              </w:rPr>
            </w:pPr>
          </w:p>
        </w:tc>
        <w:tc>
          <w:tcPr>
            <w:tcW w:w="1134" w:type="dxa"/>
            <w:tcBorders>
              <w:top w:val="single" w:sz="4" w:space="0" w:color="auto"/>
              <w:left w:val="single" w:sz="4" w:space="0" w:color="auto"/>
              <w:bottom w:val="single" w:sz="4" w:space="0" w:color="auto"/>
              <w:right w:val="single" w:sz="4" w:space="0" w:color="auto"/>
            </w:tcBorders>
          </w:tcPr>
          <w:p w14:paraId="2B7316B6" w14:textId="77777777" w:rsidR="00D756AE" w:rsidRPr="004F1E61" w:rsidRDefault="00D756AE" w:rsidP="00D756AE">
            <w:pPr>
              <w:spacing w:after="0" w:line="240" w:lineRule="auto"/>
              <w:rPr>
                <w:rFonts w:ascii="Open Sans" w:hAnsi="Open Sans" w:cs="Open Sans"/>
                <w:b/>
                <w:sz w:val="18"/>
                <w:szCs w:val="18"/>
                <w:lang w:val="en-AU"/>
              </w:rPr>
            </w:pPr>
            <w:r>
              <w:rPr>
                <w:rFonts w:ascii="Open Sans" w:hAnsi="Open Sans" w:cs="Open Sans"/>
                <w:b/>
                <w:sz w:val="18"/>
                <w:szCs w:val="18"/>
                <w:lang w:val="en-AU"/>
              </w:rPr>
              <w:t>External:</w:t>
            </w:r>
          </w:p>
        </w:tc>
        <w:tc>
          <w:tcPr>
            <w:tcW w:w="6758" w:type="dxa"/>
            <w:tcBorders>
              <w:top w:val="single" w:sz="4" w:space="0" w:color="auto"/>
              <w:left w:val="single" w:sz="4" w:space="0" w:color="auto"/>
              <w:bottom w:val="single" w:sz="4" w:space="0" w:color="auto"/>
              <w:right w:val="single" w:sz="4" w:space="0" w:color="auto"/>
            </w:tcBorders>
          </w:tcPr>
          <w:p w14:paraId="793B0E71" w14:textId="01168C74" w:rsidR="00D756AE" w:rsidRPr="007126BC" w:rsidRDefault="00152BD7" w:rsidP="004F1E61">
            <w:pPr>
              <w:spacing w:after="120" w:line="240" w:lineRule="auto"/>
              <w:rPr>
                <w:rFonts w:ascii="Open Sans" w:hAnsi="Open Sans" w:cs="Open Sans"/>
                <w:sz w:val="18"/>
                <w:szCs w:val="18"/>
                <w:lang w:val="en-AU"/>
              </w:rPr>
            </w:pPr>
            <w:r>
              <w:rPr>
                <w:rFonts w:ascii="Open Sans" w:hAnsi="Open Sans" w:cs="Open Sans"/>
                <w:sz w:val="18"/>
                <w:szCs w:val="18"/>
                <w:lang w:val="en-AU"/>
              </w:rPr>
              <w:t>WHP EPC Contractor, FPSO Contractor, Vendors and T&amp;I Contractor</w:t>
            </w:r>
          </w:p>
        </w:tc>
      </w:tr>
    </w:tbl>
    <w:p w14:paraId="223853F2" w14:textId="77777777" w:rsidR="00DE09FA" w:rsidRPr="004F1E61" w:rsidRDefault="00DE09FA" w:rsidP="00DE09FA">
      <w:pPr>
        <w:spacing w:after="0" w:line="240" w:lineRule="auto"/>
        <w:rPr>
          <w:rFonts w:ascii="Open Sans" w:hAnsi="Open Sans" w:cs="Open Sans"/>
          <w:sz w:val="18"/>
          <w:szCs w:val="18"/>
          <w:lang w:val="en-AU"/>
        </w:rPr>
      </w:pPr>
    </w:p>
    <w:tbl>
      <w:tblPr>
        <w:tblW w:w="10490"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490"/>
      </w:tblGrid>
      <w:tr w:rsidR="00DE09FA" w:rsidRPr="004F1E61" w14:paraId="25FD9B3A" w14:textId="77777777" w:rsidTr="00DE09FA">
        <w:trPr>
          <w:trHeight w:val="340"/>
        </w:trPr>
        <w:tc>
          <w:tcPr>
            <w:tcW w:w="10490" w:type="dxa"/>
            <w:tcBorders>
              <w:left w:val="single" w:sz="4" w:space="0" w:color="auto"/>
              <w:bottom w:val="single" w:sz="4" w:space="0" w:color="auto"/>
              <w:right w:val="single" w:sz="4" w:space="0" w:color="auto"/>
            </w:tcBorders>
            <w:shd w:val="clear" w:color="auto" w:fill="008755"/>
            <w:vAlign w:val="center"/>
          </w:tcPr>
          <w:p w14:paraId="65F93F48" w14:textId="1A6FB76C" w:rsidR="00DE09FA" w:rsidRPr="004F1E61" w:rsidRDefault="00DE09FA" w:rsidP="00DE09FA">
            <w:pPr>
              <w:spacing w:after="0" w:line="240" w:lineRule="auto"/>
              <w:rPr>
                <w:rFonts w:ascii="Open Sans" w:hAnsi="Open Sans" w:cs="Open Sans"/>
                <w:color w:val="FFFFFF" w:themeColor="background1"/>
                <w:sz w:val="18"/>
                <w:szCs w:val="18"/>
                <w:lang w:val="en-AU"/>
              </w:rPr>
            </w:pPr>
            <w:r>
              <w:rPr>
                <w:rFonts w:ascii="Open Sans" w:hAnsi="Open Sans" w:cs="Open Sans"/>
                <w:b/>
                <w:color w:val="FFFFFF" w:themeColor="background1"/>
                <w:sz w:val="18"/>
                <w:szCs w:val="18"/>
                <w:lang w:val="en-AU"/>
              </w:rPr>
              <w:t>3. BASIC FUNCTION</w:t>
            </w:r>
          </w:p>
        </w:tc>
      </w:tr>
      <w:tr w:rsidR="00DE09FA" w:rsidRPr="004F1E61" w14:paraId="6CEC3D53" w14:textId="77777777" w:rsidTr="00EA3DE1">
        <w:trPr>
          <w:trHeight w:val="162"/>
        </w:trPr>
        <w:tc>
          <w:tcPr>
            <w:tcW w:w="10490" w:type="dxa"/>
            <w:tcBorders>
              <w:bottom w:val="single" w:sz="4" w:space="0" w:color="auto"/>
              <w:right w:val="single" w:sz="4" w:space="0" w:color="auto"/>
            </w:tcBorders>
          </w:tcPr>
          <w:p w14:paraId="5EC9AF3B" w14:textId="760159C1"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Perform review and approval on behalf of Company of Contractor's engineering deliverables relating to mechanical equipment, piping interfaces, materials selection requirements, equipment layouts, interfaces with pumps, pressure vessels, packaged equipment system design, analysis, calculations and overall determination of material, fabrication, installation, testing and commissioning requirements.</w:t>
            </w:r>
          </w:p>
          <w:p w14:paraId="243A985C"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Oversight and management of Contractor mechanical systems related engineering inclusive of manhour allocations, costs and tracking.</w:t>
            </w:r>
          </w:p>
          <w:p w14:paraId="76F3B532"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Review mechanical requirements for equipment / packaged equipment for Contractor's purchase exercises.</w:t>
            </w:r>
          </w:p>
          <w:p w14:paraId="7E7B2CB5"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Provide mechanical discipline input into HAZOP's, SIL, SIMOPS and other safety related analysis.</w:t>
            </w:r>
          </w:p>
          <w:p w14:paraId="566F0B2C"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Perform engineering support and oversight with regards to technical bid evaluations of vendor proposals relating to mechanical packages. Review and approval of Contractor developed technical RFQ documentation, clarifications, technical bid evaluation reports and recommendations.</w:t>
            </w:r>
          </w:p>
          <w:p w14:paraId="7D0C74B7"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Oversight and monitoring of Contractor's management of vendor's and vendor's delivery of materials in line with project requirements. Pro-active and early identification of any negative issues relating to delivery performance and development of necessary corrective actions and mitigation plans.</w:t>
            </w:r>
          </w:p>
          <w:p w14:paraId="61E69999"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Review and approval on behalf of Company of all mechanical package vendor technical documentation during project execution.</w:t>
            </w:r>
          </w:p>
          <w:p w14:paraId="669F6C01"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Provide support for and attendance at mechanical package related vendor site inspections, integration tests, acceptance tests on behalf of Company.</w:t>
            </w:r>
          </w:p>
          <w:p w14:paraId="0CFF5203"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Provide site support during the fabrication, installation and commissioning phases.</w:t>
            </w:r>
          </w:p>
          <w:p w14:paraId="39F9E2EE"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Act as a member of the onshore and offshore commissioning teams for the mechanical discipline.</w:t>
            </w:r>
          </w:p>
          <w:p w14:paraId="428393E3"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Develop and / or review procedures and specifications for pre-commissioning, commissioning, start-up and operation of mechanical packages and associated elements.</w:t>
            </w:r>
          </w:p>
          <w:p w14:paraId="4CCD339F"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lastRenderedPageBreak/>
              <w:t>Provide direct monitoring, oversight and management of offshore installation activities relating to mechanical packages and subsequent testing, commissioning and placement into service activities.</w:t>
            </w:r>
          </w:p>
          <w:p w14:paraId="77423187"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During offshore installation activities pro-actively coordinate and work with T&amp;I Manager, Company inspectors / surveyors, Contractor personnel to ensure the work is performed fully in line with Company project requirements.</w:t>
            </w:r>
          </w:p>
          <w:p w14:paraId="4172EEEB"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Providing operational / technical support after hand over of the facilities firstly from contractor and then to Operations Department.</w:t>
            </w:r>
          </w:p>
          <w:p w14:paraId="71449658"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Verification of all as-built and final documentation relating to mechanical package contracts, materials and execution.</w:t>
            </w:r>
          </w:p>
          <w:p w14:paraId="6F489A2A"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Coordinate and interface pro-actively and cooperatively with other members of project PMT, Contractors, third parties, etc.</w:t>
            </w:r>
          </w:p>
          <w:p w14:paraId="4F4F2230"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Provide Company interface to the legislative bodies (e.g. Certifying Bodies) with respect to the equipment and safety issues to ensure that all legislative requirements relating to offshore facilities in Vietnam are complied with in respect to the above and are correctly implemented.</w:t>
            </w:r>
          </w:p>
          <w:p w14:paraId="29DF58B1"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Provide guidance, review and assistance with technical oversight of any more junior Mechanical Engineer position and assist with knowledge transfer of project engineering methods and requirements.</w:t>
            </w:r>
          </w:p>
          <w:p w14:paraId="785A3C30"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Business travel and offshore work as required by the project.</w:t>
            </w:r>
          </w:p>
          <w:p w14:paraId="38C3FEFD"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All other duties as may be reasonably requested by Company project management.</w:t>
            </w:r>
          </w:p>
        </w:tc>
      </w:tr>
      <w:tr w:rsidR="00DE09FA" w:rsidRPr="004F1E61" w14:paraId="4C4B188B" w14:textId="77777777" w:rsidTr="00DE09FA">
        <w:trPr>
          <w:trHeight w:val="340"/>
        </w:trPr>
        <w:tc>
          <w:tcPr>
            <w:tcW w:w="10490" w:type="dxa"/>
            <w:tcBorders>
              <w:left w:val="single" w:sz="4" w:space="0" w:color="auto"/>
              <w:bottom w:val="single" w:sz="4" w:space="0" w:color="auto"/>
              <w:right w:val="single" w:sz="4" w:space="0" w:color="auto"/>
            </w:tcBorders>
            <w:shd w:val="clear" w:color="auto" w:fill="008755"/>
            <w:vAlign w:val="center"/>
          </w:tcPr>
          <w:p w14:paraId="521A0BFF" w14:textId="77777777" w:rsidR="00DE09FA" w:rsidRPr="004F1E61" w:rsidRDefault="00DE09FA" w:rsidP="00DE09FA">
            <w:pPr>
              <w:spacing w:after="0" w:line="240" w:lineRule="auto"/>
              <w:rPr>
                <w:rFonts w:ascii="Open Sans" w:hAnsi="Open Sans" w:cs="Open Sans"/>
                <w:color w:val="FFFFFF" w:themeColor="background1"/>
                <w:sz w:val="18"/>
                <w:szCs w:val="18"/>
                <w:lang w:val="en-AU"/>
              </w:rPr>
            </w:pPr>
            <w:r>
              <w:rPr>
                <w:rFonts w:ascii="Open Sans" w:hAnsi="Open Sans" w:cs="Open Sans"/>
                <w:b/>
                <w:color w:val="FFFFFF" w:themeColor="background1"/>
                <w:sz w:val="18"/>
                <w:szCs w:val="18"/>
                <w:lang w:val="en-AU"/>
              </w:rPr>
              <w:lastRenderedPageBreak/>
              <w:t xml:space="preserve">4. </w:t>
            </w:r>
            <w:proofErr w:type="gramStart"/>
            <w:r>
              <w:rPr>
                <w:rFonts w:ascii="Open Sans" w:hAnsi="Open Sans" w:cs="Open Sans"/>
                <w:b/>
                <w:color w:val="FFFFFF" w:themeColor="background1"/>
                <w:sz w:val="18"/>
                <w:szCs w:val="18"/>
                <w:lang w:val="en-AU"/>
              </w:rPr>
              <w:t>PRINCIPLE</w:t>
            </w:r>
            <w:proofErr w:type="gramEnd"/>
            <w:r>
              <w:rPr>
                <w:rFonts w:ascii="Open Sans" w:hAnsi="Open Sans" w:cs="Open Sans"/>
                <w:b/>
                <w:color w:val="FFFFFF" w:themeColor="background1"/>
                <w:sz w:val="18"/>
                <w:szCs w:val="18"/>
                <w:lang w:val="en-AU"/>
              </w:rPr>
              <w:t xml:space="preserve"> ACCOUNTABILITIES</w:t>
            </w:r>
          </w:p>
        </w:tc>
      </w:tr>
      <w:tr w:rsidR="00DE09FA" w:rsidRPr="004F1E61" w14:paraId="3205546A" w14:textId="77777777" w:rsidTr="00EA3DE1">
        <w:trPr>
          <w:trHeight w:val="162"/>
        </w:trPr>
        <w:tc>
          <w:tcPr>
            <w:tcW w:w="10490" w:type="dxa"/>
            <w:tcBorders>
              <w:bottom w:val="single" w:sz="4" w:space="0" w:color="auto"/>
              <w:right w:val="single" w:sz="4" w:space="0" w:color="auto"/>
            </w:tcBorders>
          </w:tcPr>
          <w:p w14:paraId="77F95D57"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Full definition of project mechanical package related technical requirements and its inclusion and implementation into project execution documentation and planning / procedures.</w:t>
            </w:r>
          </w:p>
          <w:p w14:paraId="347ED26F"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Oversight and supervision of Contractor mechanical package engineering to ensure compliance with project requirements.</w:t>
            </w:r>
          </w:p>
          <w:p w14:paraId="005BC1AC"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Oversight and supervision of Contractor's management of material and service vendors to ensure compliance with project requirements.</w:t>
            </w:r>
          </w:p>
          <w:p w14:paraId="5B2192B0" w14:textId="77777777" w:rsidR="00355874" w:rsidRDefault="00355874" w:rsidP="00355874">
            <w:pPr>
              <w:numPr>
                <w:ilvl w:val="0"/>
                <w:numId w:val="1"/>
              </w:numPr>
              <w:spacing w:after="120" w:line="240" w:lineRule="auto"/>
              <w:ind w:left="341" w:hanging="284"/>
              <w:rPr>
                <w:rFonts w:ascii="Open Sans" w:hAnsi="Open Sans" w:cs="Open Sans"/>
                <w:sz w:val="18"/>
                <w:szCs w:val="18"/>
                <w:lang w:val="en-AU"/>
              </w:rPr>
            </w:pPr>
            <w:r>
              <w:rPr>
                <w:rFonts w:ascii="Open Sans" w:hAnsi="Open Sans" w:cs="Open Sans"/>
                <w:sz w:val="18"/>
                <w:szCs w:val="18"/>
                <w:lang w:val="en-AU"/>
              </w:rPr>
              <w:t>Ensure that project schedule is met and that cost expenditures are in line with approved budget allocations.</w:t>
            </w:r>
          </w:p>
        </w:tc>
      </w:tr>
    </w:tbl>
    <w:p w14:paraId="27443A6F" w14:textId="12B6455E" w:rsidR="005526ED" w:rsidRDefault="005526ED" w:rsidP="00DE09FA">
      <w:pPr>
        <w:spacing w:after="0" w:line="240" w:lineRule="auto"/>
        <w:rPr>
          <w:rFonts w:ascii="Open Sans" w:hAnsi="Open Sans" w:cs="Open Sans"/>
          <w:sz w:val="18"/>
          <w:szCs w:val="18"/>
          <w:lang w:val="en-AU"/>
        </w:rPr>
      </w:pPr>
    </w:p>
    <w:p w14:paraId="11842CA5" w14:textId="77777777" w:rsidR="005526ED" w:rsidRDefault="005526ED" w:rsidP="00DE09FA">
      <w:pPr>
        <w:spacing w:after="0" w:line="240" w:lineRule="auto"/>
        <w:rPr>
          <w:rFonts w:ascii="Open Sans" w:hAnsi="Open Sans" w:cs="Open Sans"/>
          <w:sz w:val="18"/>
          <w:szCs w:val="18"/>
          <w:lang w:val="en-AU"/>
        </w:rPr>
      </w:pPr>
    </w:p>
    <w:tbl>
      <w:tblPr>
        <w:tblW w:w="1046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7892"/>
      </w:tblGrid>
      <w:tr w:rsidR="00DE09FA" w:rsidRPr="004F1E61" w14:paraId="4C0DF007" w14:textId="77777777" w:rsidTr="00DE09FA">
        <w:trPr>
          <w:trHeight w:val="340"/>
        </w:trPr>
        <w:tc>
          <w:tcPr>
            <w:tcW w:w="10467" w:type="dxa"/>
            <w:gridSpan w:val="2"/>
            <w:tcBorders>
              <w:left w:val="single" w:sz="4" w:space="0" w:color="auto"/>
              <w:right w:val="single" w:sz="4" w:space="0" w:color="auto"/>
            </w:tcBorders>
            <w:shd w:val="clear" w:color="auto" w:fill="008755"/>
            <w:vAlign w:val="center"/>
          </w:tcPr>
          <w:p w14:paraId="7F827D4D" w14:textId="25E1319D" w:rsidR="00DE09FA" w:rsidRPr="004F1E61" w:rsidRDefault="00DE09FA" w:rsidP="00DE09FA">
            <w:pPr>
              <w:spacing w:after="0" w:line="240" w:lineRule="auto"/>
              <w:rPr>
                <w:rFonts w:ascii="Open Sans" w:hAnsi="Open Sans" w:cs="Open Sans"/>
                <w:color w:val="FFFFFF" w:themeColor="background1"/>
                <w:sz w:val="18"/>
                <w:szCs w:val="18"/>
                <w:lang w:val="en-AU"/>
              </w:rPr>
            </w:pPr>
            <w:r>
              <w:rPr>
                <w:rFonts w:ascii="Open Sans" w:hAnsi="Open Sans" w:cs="Open Sans"/>
                <w:color w:val="FFFFFF" w:themeColor="background1"/>
                <w:sz w:val="18"/>
                <w:szCs w:val="18"/>
                <w:lang w:val="en-AU"/>
              </w:rPr>
              <w:br w:type="page"/>
            </w:r>
            <w:r>
              <w:rPr>
                <w:rFonts w:ascii="Open Sans" w:hAnsi="Open Sans" w:cs="Open Sans"/>
                <w:color w:val="FFFFFF" w:themeColor="background1"/>
                <w:sz w:val="18"/>
                <w:szCs w:val="18"/>
              </w:rPr>
              <w:br w:type="page"/>
            </w:r>
            <w:r>
              <w:rPr>
                <w:rFonts w:ascii="Open Sans" w:hAnsi="Open Sans" w:cs="Open Sans"/>
                <w:b/>
                <w:color w:val="FFFFFF" w:themeColor="background1"/>
                <w:sz w:val="18"/>
                <w:szCs w:val="18"/>
                <w:lang w:val="en-AU"/>
              </w:rPr>
              <w:t>5. POSITION HOLDER REQUIREMENTS</w:t>
            </w:r>
          </w:p>
        </w:tc>
      </w:tr>
      <w:tr w:rsidR="00DE09FA" w:rsidRPr="004F1E61" w14:paraId="264664DB" w14:textId="77777777" w:rsidTr="00D4278E">
        <w:trPr>
          <w:trHeight w:val="340"/>
        </w:trPr>
        <w:tc>
          <w:tcPr>
            <w:tcW w:w="2575" w:type="dxa"/>
          </w:tcPr>
          <w:p w14:paraId="4DBE1C87" w14:textId="5318312C" w:rsidR="00DE09FA" w:rsidRPr="00372992" w:rsidRDefault="00DE09FA" w:rsidP="00DE09FA">
            <w:pPr>
              <w:spacing w:after="0" w:line="240" w:lineRule="auto"/>
              <w:rPr>
                <w:rFonts w:ascii="Open Sans" w:hAnsi="Open Sans" w:cs="Open Sans"/>
                <w:b/>
                <w:sz w:val="18"/>
                <w:szCs w:val="18"/>
                <w:lang w:val="en-AU"/>
              </w:rPr>
            </w:pPr>
            <w:r>
              <w:rPr>
                <w:rFonts w:ascii="Open Sans" w:hAnsi="Open Sans" w:cs="Open Sans"/>
                <w:b/>
                <w:sz w:val="18"/>
                <w:szCs w:val="18"/>
                <w:lang w:val="en-AU"/>
              </w:rPr>
              <w:t>Formal Qualifications</w:t>
            </w:r>
          </w:p>
        </w:tc>
        <w:tc>
          <w:tcPr>
            <w:tcW w:w="7892" w:type="dxa"/>
          </w:tcPr>
          <w:p w14:paraId="115934AC" w14:textId="46D006EA" w:rsidR="00DE09FA" w:rsidRPr="00083660" w:rsidRDefault="0097047D" w:rsidP="0097047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Bachelor Degree or equivalent in Mechanical Engineering or technical equivalent.</w:t>
            </w:r>
          </w:p>
        </w:tc>
      </w:tr>
      <w:tr w:rsidR="00DE09FA" w:rsidRPr="004F1E61" w14:paraId="16F80331" w14:textId="77777777" w:rsidTr="00D4278E">
        <w:trPr>
          <w:trHeight w:val="2268"/>
        </w:trPr>
        <w:tc>
          <w:tcPr>
            <w:tcW w:w="2575" w:type="dxa"/>
          </w:tcPr>
          <w:p w14:paraId="7597EC23" w14:textId="4FAA70AE" w:rsidR="00DE09FA" w:rsidRPr="004F1E61" w:rsidRDefault="00DE09FA" w:rsidP="00DE09FA">
            <w:pPr>
              <w:spacing w:after="0" w:line="240" w:lineRule="auto"/>
              <w:rPr>
                <w:rFonts w:ascii="Open Sans" w:hAnsi="Open Sans" w:cs="Open Sans"/>
                <w:b/>
                <w:sz w:val="18"/>
                <w:szCs w:val="18"/>
                <w:lang w:val="en-AU"/>
              </w:rPr>
            </w:pPr>
            <w:r>
              <w:rPr>
                <w:rFonts w:ascii="Open Sans" w:hAnsi="Open Sans" w:cs="Open Sans"/>
                <w:b/>
                <w:sz w:val="18"/>
                <w:szCs w:val="18"/>
                <w:lang w:val="en-AU"/>
              </w:rPr>
              <w:t>Experience, Skills and Knowledge</w:t>
            </w:r>
          </w:p>
        </w:tc>
        <w:tc>
          <w:tcPr>
            <w:tcW w:w="7892" w:type="dxa"/>
          </w:tcPr>
          <w:p w14:paraId="30AF72D8" w14:textId="7F3ACDC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 xml:space="preserve">Minimum 8 </w:t>
            </w:r>
            <w:proofErr w:type="spellStart"/>
            <w:r>
              <w:rPr>
                <w:rFonts w:ascii="Open Sans" w:hAnsi="Open Sans" w:cs="Open Sans"/>
                <w:sz w:val="18"/>
                <w:szCs w:val="18"/>
                <w:lang w:val="en-AU"/>
              </w:rPr>
              <w:t>years experience</w:t>
            </w:r>
            <w:proofErr w:type="spellEnd"/>
            <w:r>
              <w:rPr>
                <w:rFonts w:ascii="Open Sans" w:hAnsi="Open Sans" w:cs="Open Sans"/>
                <w:sz w:val="18"/>
                <w:szCs w:val="18"/>
                <w:lang w:val="en-AU"/>
              </w:rPr>
              <w:t xml:space="preserve"> in the Oil and Gas industry in the planning and execution of offshore field developments.</w:t>
            </w:r>
          </w:p>
          <w:p w14:paraId="16B16A05"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Experience in monitoring / managing and directing Company and Contractor engineering functions during project execution.</w:t>
            </w:r>
          </w:p>
          <w:p w14:paraId="2F3CFE82"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Experience interfacing with other project disciplines and developing / implementing integrated designs.</w:t>
            </w:r>
          </w:p>
          <w:p w14:paraId="51FCA003"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Experience with participating in and executing safety reviews / technical studies and implementation / resolution of results and recommendations</w:t>
            </w:r>
          </w:p>
          <w:p w14:paraId="6393644F"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Experience in defining and detailing scopes of work for various phases of project execution with a focus on engineering, installation and commissioning.</w:t>
            </w:r>
          </w:p>
          <w:p w14:paraId="287C2702"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Experience in site fabrication support, onshore pre-commissioning and commissioning activities, offshore hook up, offshore commissioning and start ups</w:t>
            </w:r>
          </w:p>
          <w:p w14:paraId="3DF13851" w14:textId="77777777" w:rsidR="0097047D" w:rsidRDefault="0097047D" w:rsidP="0097047D">
            <w:pPr>
              <w:numPr>
                <w:ilvl w:val="0"/>
                <w:numId w:val="1"/>
              </w:numPr>
              <w:spacing w:after="120" w:line="240" w:lineRule="auto"/>
              <w:ind w:left="380" w:hanging="380"/>
              <w:rPr>
                <w:rFonts w:ascii="Open Sans" w:hAnsi="Open Sans" w:cs="Open Sans"/>
                <w:sz w:val="18"/>
                <w:szCs w:val="18"/>
                <w:lang w:val="en-AU"/>
              </w:rPr>
            </w:pPr>
            <w:r>
              <w:rPr>
                <w:rFonts w:ascii="Open Sans" w:hAnsi="Open Sans" w:cs="Open Sans"/>
                <w:sz w:val="18"/>
                <w:szCs w:val="18"/>
                <w:lang w:val="en-AU"/>
              </w:rPr>
              <w:t>In depth understanding of international, industry codes and standards such as ASME, ASTM, API, BS, DNV, IEC, NEC, ANSI, etc.</w:t>
            </w:r>
          </w:p>
        </w:tc>
      </w:tr>
      <w:tr w:rsidR="00DE09FA" w:rsidRPr="004F1E61" w14:paraId="17EF7826" w14:textId="77777777" w:rsidTr="00D4278E">
        <w:trPr>
          <w:trHeight w:val="2268"/>
        </w:trPr>
        <w:tc>
          <w:tcPr>
            <w:tcW w:w="2575" w:type="dxa"/>
          </w:tcPr>
          <w:p w14:paraId="4B09CE6E" w14:textId="65C958B3" w:rsidR="00DE09FA" w:rsidRPr="004F1E61" w:rsidRDefault="00DE09FA" w:rsidP="00DE09FA">
            <w:pPr>
              <w:spacing w:after="0" w:line="240" w:lineRule="auto"/>
              <w:rPr>
                <w:rFonts w:ascii="Open Sans" w:hAnsi="Open Sans" w:cs="Open Sans"/>
                <w:b/>
                <w:sz w:val="18"/>
                <w:szCs w:val="18"/>
                <w:lang w:val="en-AU"/>
              </w:rPr>
            </w:pPr>
            <w:r>
              <w:rPr>
                <w:rFonts w:ascii="Open Sans" w:hAnsi="Open Sans" w:cs="Open Sans"/>
                <w:b/>
                <w:sz w:val="18"/>
                <w:szCs w:val="18"/>
                <w:lang w:val="en-AU"/>
              </w:rPr>
              <w:lastRenderedPageBreak/>
              <w:t>Candidate Profile</w:t>
            </w:r>
          </w:p>
        </w:tc>
        <w:tc>
          <w:tcPr>
            <w:tcW w:w="7892" w:type="dxa"/>
          </w:tcPr>
          <w:p w14:paraId="22F2DFC1" w14:textId="1715A771"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Self-driven and highly motivated</w:t>
            </w:r>
          </w:p>
          <w:p w14:paraId="6A0A44EE" w14:textId="77777777"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Focused on disciplined project execution and technical management</w:t>
            </w:r>
          </w:p>
          <w:p w14:paraId="27033F92" w14:textId="77777777"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Team player; works effectively within a multi-discipline team</w:t>
            </w:r>
          </w:p>
          <w:p w14:paraId="42AA871A" w14:textId="77777777"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Ability to supervise, lead and motivate staff and reporting teams</w:t>
            </w:r>
          </w:p>
          <w:p w14:paraId="230DB9BA" w14:textId="77777777"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Excellent communication, organisation, and interpersonal skills</w:t>
            </w:r>
          </w:p>
          <w:p w14:paraId="609AE0C5" w14:textId="77777777" w:rsidR="005526ED" w:rsidRDefault="005526ED" w:rsidP="005526ED">
            <w:pPr>
              <w:numPr>
                <w:ilvl w:val="0"/>
                <w:numId w:val="1"/>
              </w:numPr>
              <w:spacing w:after="80" w:line="240" w:lineRule="auto"/>
              <w:ind w:left="380" w:hanging="380"/>
              <w:rPr>
                <w:rFonts w:ascii="Open Sans" w:hAnsi="Open Sans" w:cs="Open Sans"/>
                <w:sz w:val="18"/>
                <w:szCs w:val="18"/>
                <w:lang w:val="en-AU"/>
              </w:rPr>
            </w:pPr>
            <w:r>
              <w:rPr>
                <w:rFonts w:ascii="Open Sans" w:hAnsi="Open Sans" w:cs="Open Sans"/>
                <w:sz w:val="18"/>
                <w:szCs w:val="18"/>
                <w:lang w:val="en-AU"/>
              </w:rPr>
              <w:t>Fluent in the English language (written and oral)</w:t>
            </w:r>
          </w:p>
        </w:tc>
      </w:tr>
    </w:tbl>
    <w:p w14:paraId="58E11063" w14:textId="77777777" w:rsidR="00DE09FA" w:rsidRPr="004F1E61" w:rsidRDefault="00DE09FA" w:rsidP="00DE09FA">
      <w:pPr>
        <w:spacing w:after="0" w:line="240" w:lineRule="auto"/>
        <w:rPr>
          <w:rFonts w:ascii="Open Sans" w:hAnsi="Open Sans" w:cs="Open Sans"/>
          <w:sz w:val="18"/>
          <w:szCs w:val="18"/>
          <w:lang w:val="en-AU"/>
        </w:rPr>
      </w:pPr>
    </w:p>
    <w:p w14:paraId="71554D75" w14:textId="77777777" w:rsidR="00553AEF" w:rsidRPr="004F1E61" w:rsidRDefault="00553AEF" w:rsidP="00DE09FA">
      <w:pPr>
        <w:spacing w:after="0" w:line="240" w:lineRule="auto"/>
        <w:rPr>
          <w:rFonts w:ascii="Open Sans" w:hAnsi="Open Sans" w:cs="Open Sans"/>
          <w:sz w:val="20"/>
          <w:szCs w:val="20"/>
        </w:rPr>
      </w:pPr>
    </w:p>
    <w:sectPr w:rsidR="00553AEF" w:rsidRPr="004F1E61" w:rsidSect="00714C81">
      <w:pgSz w:w="11906" w:h="16838" w:code="9"/>
      <w:pgMar w:top="20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12A6" w14:textId="77777777" w:rsidR="00095A08" w:rsidRDefault="00095A08" w:rsidP="00307B04">
      <w:pPr>
        <w:spacing w:after="0" w:line="240" w:lineRule="auto"/>
      </w:pPr>
      <w:r>
        <w:separator/>
      </w:r>
    </w:p>
  </w:endnote>
  <w:endnote w:type="continuationSeparator" w:id="0">
    <w:p w14:paraId="3C5C5AAF" w14:textId="77777777" w:rsidR="00095A08" w:rsidRDefault="00095A08" w:rsidP="0030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C9D" w14:textId="77777777" w:rsidR="00095A08" w:rsidRDefault="00095A08" w:rsidP="00307B04">
      <w:pPr>
        <w:spacing w:after="0" w:line="240" w:lineRule="auto"/>
      </w:pPr>
      <w:r>
        <w:separator/>
      </w:r>
    </w:p>
  </w:footnote>
  <w:footnote w:type="continuationSeparator" w:id="0">
    <w:p w14:paraId="621684FE" w14:textId="77777777" w:rsidR="00095A08" w:rsidRDefault="00095A08" w:rsidP="00307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23988"/>
    <w:multiLevelType w:val="hybridMultilevel"/>
    <w:tmpl w:val="8F46E7B0"/>
    <w:lvl w:ilvl="0" w:tplc="A2C60FEC">
      <w:start w:val="1"/>
      <w:numFmt w:val="bullet"/>
      <w:lvlText w:val="­"/>
      <w:lvlJc w:val="left"/>
      <w:pPr>
        <w:ind w:left="737" w:hanging="360"/>
      </w:pPr>
      <w:rPr>
        <w:rFonts w:ascii="Courier New" w:hAnsi="Courier New" w:hint="default"/>
        <w:color w:val="auto"/>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16cid:durableId="98058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04"/>
    <w:rsid w:val="00000DBA"/>
    <w:rsid w:val="000403EC"/>
    <w:rsid w:val="00050E03"/>
    <w:rsid w:val="000532A2"/>
    <w:rsid w:val="000533FA"/>
    <w:rsid w:val="00056B3D"/>
    <w:rsid w:val="000618A3"/>
    <w:rsid w:val="0006628D"/>
    <w:rsid w:val="00083660"/>
    <w:rsid w:val="00095A08"/>
    <w:rsid w:val="000C5984"/>
    <w:rsid w:val="000C7E43"/>
    <w:rsid w:val="000D15C4"/>
    <w:rsid w:val="000D2AA4"/>
    <w:rsid w:val="000F45A6"/>
    <w:rsid w:val="000F633D"/>
    <w:rsid w:val="00100BFF"/>
    <w:rsid w:val="0010469F"/>
    <w:rsid w:val="00110D0C"/>
    <w:rsid w:val="001114B7"/>
    <w:rsid w:val="00111974"/>
    <w:rsid w:val="00114931"/>
    <w:rsid w:val="0012032B"/>
    <w:rsid w:val="00134F8D"/>
    <w:rsid w:val="001428A1"/>
    <w:rsid w:val="00145270"/>
    <w:rsid w:val="00150DD7"/>
    <w:rsid w:val="00152BD7"/>
    <w:rsid w:val="00162638"/>
    <w:rsid w:val="0016366D"/>
    <w:rsid w:val="00171E69"/>
    <w:rsid w:val="00181A59"/>
    <w:rsid w:val="00193324"/>
    <w:rsid w:val="001A2D34"/>
    <w:rsid w:val="001A5876"/>
    <w:rsid w:val="001B566C"/>
    <w:rsid w:val="001D0901"/>
    <w:rsid w:val="001F0899"/>
    <w:rsid w:val="002073FE"/>
    <w:rsid w:val="00221503"/>
    <w:rsid w:val="00253BBF"/>
    <w:rsid w:val="00275F97"/>
    <w:rsid w:val="00296C3D"/>
    <w:rsid w:val="002B7D37"/>
    <w:rsid w:val="002E63E1"/>
    <w:rsid w:val="002E6DBE"/>
    <w:rsid w:val="00307B04"/>
    <w:rsid w:val="00312842"/>
    <w:rsid w:val="00314FA5"/>
    <w:rsid w:val="00322833"/>
    <w:rsid w:val="0033664B"/>
    <w:rsid w:val="00341ED8"/>
    <w:rsid w:val="00355874"/>
    <w:rsid w:val="0036084B"/>
    <w:rsid w:val="00366847"/>
    <w:rsid w:val="00372992"/>
    <w:rsid w:val="0037426C"/>
    <w:rsid w:val="003A1F07"/>
    <w:rsid w:val="003A2171"/>
    <w:rsid w:val="003A4638"/>
    <w:rsid w:val="003C2862"/>
    <w:rsid w:val="003E3B1A"/>
    <w:rsid w:val="003E57E8"/>
    <w:rsid w:val="003F62F9"/>
    <w:rsid w:val="003F67A2"/>
    <w:rsid w:val="00405ECA"/>
    <w:rsid w:val="0040711E"/>
    <w:rsid w:val="0047465B"/>
    <w:rsid w:val="00483F5A"/>
    <w:rsid w:val="00497E00"/>
    <w:rsid w:val="004B42D6"/>
    <w:rsid w:val="004D4356"/>
    <w:rsid w:val="004D7019"/>
    <w:rsid w:val="004E021A"/>
    <w:rsid w:val="004E32BE"/>
    <w:rsid w:val="004F1E61"/>
    <w:rsid w:val="004F6826"/>
    <w:rsid w:val="005118C0"/>
    <w:rsid w:val="00543AD2"/>
    <w:rsid w:val="0054420A"/>
    <w:rsid w:val="005526ED"/>
    <w:rsid w:val="00553AEF"/>
    <w:rsid w:val="005A07BD"/>
    <w:rsid w:val="005C0AFB"/>
    <w:rsid w:val="005C2A0A"/>
    <w:rsid w:val="005D5AFC"/>
    <w:rsid w:val="005E66A5"/>
    <w:rsid w:val="006253A0"/>
    <w:rsid w:val="0066336B"/>
    <w:rsid w:val="00685D54"/>
    <w:rsid w:val="006B78E2"/>
    <w:rsid w:val="006C363D"/>
    <w:rsid w:val="006C3A7E"/>
    <w:rsid w:val="006E0598"/>
    <w:rsid w:val="006F3E54"/>
    <w:rsid w:val="007126BC"/>
    <w:rsid w:val="00714C81"/>
    <w:rsid w:val="00715367"/>
    <w:rsid w:val="00732047"/>
    <w:rsid w:val="00735518"/>
    <w:rsid w:val="00741389"/>
    <w:rsid w:val="00760AD7"/>
    <w:rsid w:val="00760FAA"/>
    <w:rsid w:val="007673AB"/>
    <w:rsid w:val="007B3ECF"/>
    <w:rsid w:val="007E5562"/>
    <w:rsid w:val="007E64A2"/>
    <w:rsid w:val="00822055"/>
    <w:rsid w:val="0082535B"/>
    <w:rsid w:val="00841D5A"/>
    <w:rsid w:val="0085399C"/>
    <w:rsid w:val="00854109"/>
    <w:rsid w:val="00860230"/>
    <w:rsid w:val="008C05FF"/>
    <w:rsid w:val="008E5A16"/>
    <w:rsid w:val="008F2666"/>
    <w:rsid w:val="0092162F"/>
    <w:rsid w:val="009471CC"/>
    <w:rsid w:val="00950BE2"/>
    <w:rsid w:val="00963113"/>
    <w:rsid w:val="0097047D"/>
    <w:rsid w:val="00973EC0"/>
    <w:rsid w:val="00984CA2"/>
    <w:rsid w:val="00985C7B"/>
    <w:rsid w:val="009908E9"/>
    <w:rsid w:val="009A155A"/>
    <w:rsid w:val="009E3844"/>
    <w:rsid w:val="009E54CC"/>
    <w:rsid w:val="00A0697C"/>
    <w:rsid w:val="00A07CAD"/>
    <w:rsid w:val="00A22576"/>
    <w:rsid w:val="00A33602"/>
    <w:rsid w:val="00A35A9B"/>
    <w:rsid w:val="00A53BFC"/>
    <w:rsid w:val="00A9444B"/>
    <w:rsid w:val="00AA0D5C"/>
    <w:rsid w:val="00AA6805"/>
    <w:rsid w:val="00AD49BC"/>
    <w:rsid w:val="00AF0F17"/>
    <w:rsid w:val="00B36D38"/>
    <w:rsid w:val="00B37F20"/>
    <w:rsid w:val="00B418B3"/>
    <w:rsid w:val="00B57665"/>
    <w:rsid w:val="00B85695"/>
    <w:rsid w:val="00B9144F"/>
    <w:rsid w:val="00B9210D"/>
    <w:rsid w:val="00BA2E2F"/>
    <w:rsid w:val="00BB18E9"/>
    <w:rsid w:val="00BD2DA8"/>
    <w:rsid w:val="00C03028"/>
    <w:rsid w:val="00C14C22"/>
    <w:rsid w:val="00C201EE"/>
    <w:rsid w:val="00C47ACA"/>
    <w:rsid w:val="00C95B1F"/>
    <w:rsid w:val="00CB6007"/>
    <w:rsid w:val="00CB7013"/>
    <w:rsid w:val="00CF2C93"/>
    <w:rsid w:val="00D4278E"/>
    <w:rsid w:val="00D756AE"/>
    <w:rsid w:val="00D84B51"/>
    <w:rsid w:val="00DA50F5"/>
    <w:rsid w:val="00DB32A6"/>
    <w:rsid w:val="00DD1B4F"/>
    <w:rsid w:val="00DE0568"/>
    <w:rsid w:val="00DE09FA"/>
    <w:rsid w:val="00DE3A87"/>
    <w:rsid w:val="00DE7986"/>
    <w:rsid w:val="00E12C56"/>
    <w:rsid w:val="00E170B7"/>
    <w:rsid w:val="00E246C7"/>
    <w:rsid w:val="00E353D5"/>
    <w:rsid w:val="00E4489F"/>
    <w:rsid w:val="00E46BC7"/>
    <w:rsid w:val="00E863CD"/>
    <w:rsid w:val="00EA1273"/>
    <w:rsid w:val="00EE0C5F"/>
    <w:rsid w:val="00EF0EC8"/>
    <w:rsid w:val="00EF25C8"/>
    <w:rsid w:val="00F206B4"/>
    <w:rsid w:val="00F33293"/>
    <w:rsid w:val="00F37DE4"/>
    <w:rsid w:val="00F46629"/>
    <w:rsid w:val="00F547E9"/>
    <w:rsid w:val="00F82A31"/>
    <w:rsid w:val="00F85B45"/>
    <w:rsid w:val="00F930C2"/>
    <w:rsid w:val="00FA1DD5"/>
    <w:rsid w:val="00FA48E9"/>
    <w:rsid w:val="00FC1B37"/>
    <w:rsid w:val="00FD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06AB"/>
  <w15:chartTrackingRefBased/>
  <w15:docId w15:val="{EB51EFD4-4B20-43CC-A224-E11A12B6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04"/>
  </w:style>
  <w:style w:type="paragraph" w:styleId="Footer">
    <w:name w:val="footer"/>
    <w:basedOn w:val="Normal"/>
    <w:link w:val="FooterChar"/>
    <w:uiPriority w:val="99"/>
    <w:unhideWhenUsed/>
    <w:rsid w:val="0030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04"/>
  </w:style>
  <w:style w:type="character" w:styleId="Hyperlink">
    <w:name w:val="Hyperlink"/>
    <w:basedOn w:val="DefaultParagraphFont"/>
    <w:uiPriority w:val="99"/>
    <w:unhideWhenUsed/>
    <w:rsid w:val="0036084B"/>
    <w:rPr>
      <w:color w:val="0563C1" w:themeColor="hyperlink"/>
      <w:u w:val="single"/>
    </w:rPr>
  </w:style>
  <w:style w:type="character" w:styleId="UnresolvedMention">
    <w:name w:val="Unresolved Mention"/>
    <w:basedOn w:val="DefaultParagraphFont"/>
    <w:uiPriority w:val="99"/>
    <w:semiHidden/>
    <w:unhideWhenUsed/>
    <w:rsid w:val="0036084B"/>
    <w:rPr>
      <w:color w:val="605E5C"/>
      <w:shd w:val="clear" w:color="auto" w:fill="E1DFDD"/>
    </w:rPr>
  </w:style>
  <w:style w:type="character" w:styleId="FollowedHyperlink">
    <w:name w:val="FollowedHyperlink"/>
    <w:basedOn w:val="DefaultParagraphFont"/>
    <w:uiPriority w:val="99"/>
    <w:semiHidden/>
    <w:unhideWhenUsed/>
    <w:rsid w:val="00984CA2"/>
    <w:rPr>
      <w:color w:val="954F72" w:themeColor="followedHyperlink"/>
      <w:u w:val="single"/>
    </w:rPr>
  </w:style>
  <w:style w:type="paragraph" w:styleId="ListParagraph">
    <w:name w:val="List Paragraph"/>
    <w:basedOn w:val="Normal"/>
    <w:uiPriority w:val="34"/>
    <w:qFormat/>
    <w:rsid w:val="000D15C4"/>
    <w:pPr>
      <w:ind w:left="720"/>
      <w:contextualSpacing/>
    </w:pPr>
  </w:style>
  <w:style w:type="paragraph" w:styleId="Revision">
    <w:name w:val="Revision"/>
    <w:hidden/>
    <w:uiPriority w:val="99"/>
    <w:semiHidden/>
    <w:rsid w:val="00D84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8bc89-938b-4c0c-97d5-57412fd95889" xsi:nil="true"/>
    <lcf76f155ced4ddcb4097134ff3c332f xmlns="f5a68df9-df55-40e4-9a9d-7c02075330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A7096DD3B224DBA45C98D16A45194" ma:contentTypeVersion="16" ma:contentTypeDescription="Create a new document." ma:contentTypeScope="" ma:versionID="250b274e340c3a9e0da7371496008fbf">
  <xsd:schema xmlns:xsd="http://www.w3.org/2001/XMLSchema" xmlns:xs="http://www.w3.org/2001/XMLSchema" xmlns:p="http://schemas.microsoft.com/office/2006/metadata/properties" xmlns:ns2="1508bc89-938b-4c0c-97d5-57412fd95889" xmlns:ns3="f5a68df9-df55-40e4-9a9d-7c02075330b0" targetNamespace="http://schemas.microsoft.com/office/2006/metadata/properties" ma:root="true" ma:fieldsID="092121d82ebe82d44ffed9c63576fc40" ns2:_="" ns3:_="">
    <xsd:import namespace="1508bc89-938b-4c0c-97d5-57412fd95889"/>
    <xsd:import namespace="f5a68df9-df55-40e4-9a9d-7c0207533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bc89-938b-4c0c-97d5-57412fd958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603cbe-4fa5-493b-91a7-f8cb207ab244}" ma:internalName="TaxCatchAll" ma:showField="CatchAllData" ma:web="1508bc89-938b-4c0c-97d5-57412fd958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68df9-df55-40e4-9a9d-7c0207533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2c0ad-c10e-45aa-a637-f136531148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E79F6-F62C-4FE5-B3F4-E7470975C03F}">
  <ds:schemaRefs>
    <ds:schemaRef ds:uri="http://schemas.microsoft.com/office/2006/metadata/properties"/>
    <ds:schemaRef ds:uri="http://schemas.microsoft.com/office/infopath/2007/PartnerControls"/>
    <ds:schemaRef ds:uri="1508bc89-938b-4c0c-97d5-57412fd95889"/>
    <ds:schemaRef ds:uri="f5a68df9-df55-40e4-9a9d-7c02075330b0"/>
  </ds:schemaRefs>
</ds:datastoreItem>
</file>

<file path=customXml/itemProps2.xml><?xml version="1.0" encoding="utf-8"?>
<ds:datastoreItem xmlns:ds="http://schemas.openxmlformats.org/officeDocument/2006/customXml" ds:itemID="{FF16297A-525C-440A-8694-7E2E218598FD}">
  <ds:schemaRefs>
    <ds:schemaRef ds:uri="http://schemas.microsoft.com/sharepoint/v3/contenttype/forms"/>
  </ds:schemaRefs>
</ds:datastoreItem>
</file>

<file path=customXml/itemProps3.xml><?xml version="1.0" encoding="utf-8"?>
<ds:datastoreItem xmlns:ds="http://schemas.openxmlformats.org/officeDocument/2006/customXml" ds:itemID="{1631E5A7-12E8-414F-B678-2E2349842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bc89-938b-4c0c-97d5-57412fd95889"/>
    <ds:schemaRef ds:uri="f5a68df9-df55-40e4-9a9d-7c0207533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Themy Wiedyowati</dc:creator>
  <cp:keywords/>
  <dc:description/>
  <cp:lastModifiedBy>Thoa, Trinh Thi</cp:lastModifiedBy>
  <cp:revision>5</cp:revision>
  <cp:lastPrinted>2022-10-19T04:30:00Z</cp:lastPrinted>
  <dcterms:created xsi:type="dcterms:W3CDTF">2026-02-27T04:37:00Z</dcterms:created>
  <dcterms:modified xsi:type="dcterms:W3CDTF">2026-05-12T07:40:00Z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0x010100D47428CC9376044FB7FD208B872C9100</vt:lpwstr>
  </property>
  <property fmtid="{D5CDD505-2E9C-101B-9397-08002B2CF9AE}" pid="3" name="MediaServiceImageTags">
    <vt:lpwstr/>
  </property>
</Properties>
</file>