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2253"/>
        <w:gridCol w:w="291"/>
        <w:gridCol w:w="7493"/>
      </w:tblGrid>
      <w:tr w:rsidR="00CC2B8C" w:rsidRPr="00924331" w14:paraId="7C4046D3" w14:textId="77777777" w:rsidTr="00311E97">
        <w:trPr>
          <w:trHeight w:val="295"/>
        </w:trPr>
        <w:tc>
          <w:tcPr>
            <w:tcW w:w="2261" w:type="dxa"/>
            <w:vAlign w:val="center"/>
          </w:tcPr>
          <w:p w14:paraId="57F1136E" w14:textId="77777777" w:rsidR="00CC2B8C" w:rsidRPr="00311E97" w:rsidRDefault="00CC2B8C" w:rsidP="00311E97">
            <w:pPr>
              <w:spacing w:line="276" w:lineRule="auto"/>
              <w:rPr>
                <w:b/>
                <w:bCs/>
                <w:i/>
                <w:iCs/>
                <w:sz w:val="20"/>
                <w:lang w:eastAsia="ja-JP"/>
              </w:rPr>
            </w:pPr>
            <w:r w:rsidRPr="00311E97">
              <w:rPr>
                <w:rFonts w:ascii="Arial" w:hAnsi="Arial" w:cs="Arial"/>
                <w:b/>
                <w:sz w:val="20"/>
                <w:lang w:eastAsia="ja-JP"/>
              </w:rPr>
              <w:t>POSITION</w:t>
            </w:r>
          </w:p>
        </w:tc>
        <w:tc>
          <w:tcPr>
            <w:tcW w:w="291" w:type="dxa"/>
            <w:vAlign w:val="center"/>
          </w:tcPr>
          <w:p w14:paraId="5683541A" w14:textId="77777777" w:rsidR="00CC2B8C" w:rsidRPr="000D1426" w:rsidRDefault="00CC2B8C" w:rsidP="001E7C4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D142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695" w:type="dxa"/>
            <w:vAlign w:val="center"/>
          </w:tcPr>
          <w:p w14:paraId="073E4DEE" w14:textId="72982348" w:rsidR="00CC2B8C" w:rsidRPr="000D1426" w:rsidRDefault="00311E97" w:rsidP="00311E9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Logistic Support</w:t>
            </w:r>
          </w:p>
        </w:tc>
      </w:tr>
      <w:tr w:rsidR="00CC2B8C" w:rsidRPr="00924331" w14:paraId="27076232" w14:textId="77777777" w:rsidTr="00311E97">
        <w:trPr>
          <w:trHeight w:val="295"/>
        </w:trPr>
        <w:tc>
          <w:tcPr>
            <w:tcW w:w="2261" w:type="dxa"/>
            <w:vAlign w:val="center"/>
          </w:tcPr>
          <w:p w14:paraId="48EA02AA" w14:textId="77777777" w:rsidR="00CC2B8C" w:rsidRPr="000D1426" w:rsidRDefault="00CC2B8C" w:rsidP="001E7C4B">
            <w:pPr>
              <w:spacing w:line="276" w:lineRule="auto"/>
              <w:rPr>
                <w:rFonts w:ascii="Arial" w:hAnsi="Arial" w:cs="Arial"/>
                <w:b/>
                <w:sz w:val="20"/>
                <w:lang w:eastAsia="ja-JP"/>
              </w:rPr>
            </w:pPr>
            <w:r w:rsidRPr="000D1426">
              <w:rPr>
                <w:rFonts w:ascii="Arial" w:hAnsi="Arial" w:cs="Arial"/>
                <w:b/>
                <w:sz w:val="20"/>
                <w:lang w:eastAsia="ja-JP"/>
              </w:rPr>
              <w:t>REPORTING TO</w:t>
            </w:r>
          </w:p>
        </w:tc>
        <w:tc>
          <w:tcPr>
            <w:tcW w:w="291" w:type="dxa"/>
            <w:vAlign w:val="center"/>
          </w:tcPr>
          <w:p w14:paraId="547510E5" w14:textId="77777777" w:rsidR="00CC2B8C" w:rsidRPr="000D1426" w:rsidRDefault="00CC2B8C" w:rsidP="001E7C4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D142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695" w:type="dxa"/>
            <w:vAlign w:val="center"/>
          </w:tcPr>
          <w:p w14:paraId="2A15F291" w14:textId="5A49B4AB" w:rsidR="00CC2B8C" w:rsidRPr="000D1426" w:rsidRDefault="00CC2B8C" w:rsidP="001E7C4B">
            <w:pPr>
              <w:spacing w:line="276" w:lineRule="auto"/>
              <w:rPr>
                <w:rFonts w:ascii="Arial" w:hAnsi="Arial" w:cs="Arial"/>
                <w:b/>
                <w:sz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lang w:eastAsia="ja-JP"/>
              </w:rPr>
              <w:t xml:space="preserve">PROCUREMENT </w:t>
            </w:r>
            <w:r w:rsidR="004E3D1F">
              <w:rPr>
                <w:rFonts w:ascii="Arial" w:hAnsi="Arial" w:cs="Arial"/>
                <w:b/>
                <w:sz w:val="20"/>
                <w:lang w:eastAsia="ja-JP"/>
              </w:rPr>
              <w:t>TA Lead</w:t>
            </w:r>
          </w:p>
        </w:tc>
      </w:tr>
      <w:tr w:rsidR="00CC2B8C" w:rsidRPr="00924331" w14:paraId="2A5BB2FC" w14:textId="77777777" w:rsidTr="00311E97">
        <w:trPr>
          <w:trHeight w:val="439"/>
        </w:trPr>
        <w:tc>
          <w:tcPr>
            <w:tcW w:w="2261" w:type="dxa"/>
            <w:vAlign w:val="center"/>
          </w:tcPr>
          <w:p w14:paraId="614ED082" w14:textId="77777777" w:rsidR="00CC2B8C" w:rsidRPr="000D1426" w:rsidRDefault="00CC2B8C" w:rsidP="001E7C4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D1426">
              <w:rPr>
                <w:rFonts w:ascii="Arial" w:hAnsi="Arial" w:cs="Arial"/>
                <w:b/>
                <w:sz w:val="20"/>
              </w:rPr>
              <w:t>SECTION/DIVISION</w:t>
            </w:r>
          </w:p>
        </w:tc>
        <w:tc>
          <w:tcPr>
            <w:tcW w:w="291" w:type="dxa"/>
            <w:vAlign w:val="center"/>
          </w:tcPr>
          <w:p w14:paraId="27A1FBD8" w14:textId="77777777" w:rsidR="00CC2B8C" w:rsidRPr="000D1426" w:rsidRDefault="00CC2B8C" w:rsidP="001E7C4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D142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695" w:type="dxa"/>
            <w:vAlign w:val="center"/>
          </w:tcPr>
          <w:p w14:paraId="0C476789" w14:textId="77777777" w:rsidR="00CC2B8C" w:rsidRPr="000D1426" w:rsidRDefault="00CC2B8C" w:rsidP="001E7C4B">
            <w:pPr>
              <w:tabs>
                <w:tab w:val="left" w:pos="2175"/>
              </w:tabs>
              <w:spacing w:line="276" w:lineRule="auto"/>
              <w:rPr>
                <w:rFonts w:ascii="Arial" w:hAnsi="Arial" w:cs="Arial"/>
                <w:b/>
                <w:sz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lang w:eastAsia="ja-JP"/>
              </w:rPr>
              <w:t>PROCUREMENT SECTION</w:t>
            </w:r>
          </w:p>
        </w:tc>
      </w:tr>
    </w:tbl>
    <w:p w14:paraId="1AEE3A93" w14:textId="77777777" w:rsidR="00CC2B8C" w:rsidRPr="0036588B" w:rsidRDefault="00CC2B8C" w:rsidP="00CC2B8C">
      <w:pPr>
        <w:pStyle w:val="Heading7"/>
        <w:rPr>
          <w:rFonts w:ascii="Arial" w:hAnsi="Arial" w:cs="Arial"/>
          <w:b/>
          <w:bCs/>
          <w:sz w:val="20"/>
        </w:rPr>
      </w:pPr>
      <w:r w:rsidRPr="0036588B">
        <w:rPr>
          <w:rFonts w:ascii="Arial" w:hAnsi="Arial" w:cs="Arial"/>
          <w:b/>
          <w:bCs/>
          <w:sz w:val="20"/>
        </w:rPr>
        <w:t>A.</w:t>
      </w:r>
      <w:r w:rsidRPr="0036588B">
        <w:rPr>
          <w:rFonts w:ascii="Arial" w:hAnsi="Arial" w:cs="Arial"/>
          <w:b/>
          <w:bCs/>
          <w:sz w:val="20"/>
        </w:rPr>
        <w:tab/>
      </w:r>
      <w:r w:rsidRPr="0036588B">
        <w:rPr>
          <w:rFonts w:ascii="Arial" w:hAnsi="Arial" w:cs="Arial"/>
          <w:b/>
          <w:bCs/>
          <w:sz w:val="20"/>
          <w:lang w:eastAsia="ja-JP"/>
        </w:rPr>
        <w:t>Requirements</w:t>
      </w:r>
    </w:p>
    <w:p w14:paraId="4049E8C0" w14:textId="77777777" w:rsidR="00CC2B8C" w:rsidRPr="00924331" w:rsidRDefault="00CC2B8C" w:rsidP="00CC2B8C">
      <w:pPr>
        <w:ind w:left="720"/>
        <w:rPr>
          <w:rFonts w:ascii="Arial" w:hAnsi="Arial" w:cs="Arial"/>
          <w:bCs/>
          <w:sz w:val="20"/>
        </w:rPr>
      </w:pPr>
    </w:p>
    <w:tbl>
      <w:tblPr>
        <w:tblW w:w="10095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690"/>
        <w:gridCol w:w="270"/>
        <w:gridCol w:w="6135"/>
      </w:tblGrid>
      <w:tr w:rsidR="00A82054" w:rsidRPr="00924331" w14:paraId="145EEE87" w14:textId="77777777" w:rsidTr="00972625">
        <w:trPr>
          <w:trHeight w:val="258"/>
        </w:trPr>
        <w:tc>
          <w:tcPr>
            <w:tcW w:w="3690" w:type="dxa"/>
            <w:vAlign w:val="center"/>
          </w:tcPr>
          <w:p w14:paraId="6E72F54C" w14:textId="77777777" w:rsidR="00A82054" w:rsidRPr="004A3805" w:rsidRDefault="00A82054" w:rsidP="00A82054">
            <w:pPr>
              <w:pStyle w:val="Heading5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4A3805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Educational Level </w:t>
            </w:r>
          </w:p>
        </w:tc>
        <w:tc>
          <w:tcPr>
            <w:tcW w:w="270" w:type="dxa"/>
            <w:vAlign w:val="center"/>
          </w:tcPr>
          <w:p w14:paraId="4B3965DC" w14:textId="77777777" w:rsidR="00A82054" w:rsidRPr="00924331" w:rsidRDefault="00A82054" w:rsidP="00A82054">
            <w:pPr>
              <w:rPr>
                <w:rFonts w:ascii="Arial" w:hAnsi="Arial" w:cs="Arial"/>
                <w:b/>
                <w:sz w:val="20"/>
              </w:rPr>
            </w:pPr>
            <w:r w:rsidRPr="00924331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135" w:type="dxa"/>
          </w:tcPr>
          <w:p w14:paraId="74058F7F" w14:textId="226FC22F" w:rsidR="00A82054" w:rsidRPr="002F2472" w:rsidRDefault="0036588B" w:rsidP="00A82054">
            <w:pPr>
              <w:pStyle w:val="Heading5"/>
              <w:rPr>
                <w:rFonts w:ascii="Arial" w:eastAsia="MS Mincho" w:hAnsi="Arial" w:cs="Arial"/>
                <w:bCs/>
                <w:color w:val="auto"/>
                <w:sz w:val="20"/>
                <w:lang w:eastAsia="ja-JP"/>
              </w:rPr>
            </w:pPr>
            <w:r>
              <w:rPr>
                <w:rStyle w:val="normaltextrun"/>
                <w:rFonts w:ascii="Aptos" w:eastAsia="MS Mincho" w:hAnsi="Aptos" w:cs="Times New Roman"/>
                <w:color w:val="auto"/>
                <w:szCs w:val="22"/>
              </w:rPr>
              <w:t>University degree</w:t>
            </w:r>
            <w:r w:rsidR="00A82054" w:rsidRPr="00976352">
              <w:rPr>
                <w:rStyle w:val="normaltextrun"/>
                <w:rFonts w:ascii="Aptos" w:eastAsia="MS Mincho" w:hAnsi="Aptos" w:cs="Times New Roman"/>
                <w:color w:val="auto"/>
                <w:szCs w:val="22"/>
              </w:rPr>
              <w:t xml:space="preserve"> (required); </w:t>
            </w:r>
            <w:r w:rsidR="00976352" w:rsidRPr="00976352">
              <w:rPr>
                <w:rStyle w:val="normaltextrun"/>
                <w:rFonts w:ascii="Aptos" w:eastAsia="MS Mincho" w:hAnsi="Aptos" w:cs="Times New Roman"/>
                <w:color w:val="auto"/>
                <w:szCs w:val="22"/>
              </w:rPr>
              <w:t>associate or bachelor’s</w:t>
            </w:r>
            <w:r w:rsidR="00A82054" w:rsidRPr="00976352">
              <w:rPr>
                <w:rStyle w:val="normaltextrun"/>
                <w:rFonts w:ascii="Aptos" w:eastAsia="MS Mincho" w:hAnsi="Aptos" w:cs="Times New Roman"/>
                <w:color w:val="auto"/>
                <w:szCs w:val="22"/>
              </w:rPr>
              <w:t xml:space="preserve"> degree in logistics, supply chain management, or a related field (preferred). </w:t>
            </w:r>
            <w:r w:rsidR="00A82054" w:rsidRPr="00976352">
              <w:rPr>
                <w:rStyle w:val="normaltextrun"/>
                <w:rFonts w:ascii="Arial" w:eastAsia="MS Mincho" w:hAnsi="Arial" w:cs="Arial"/>
                <w:color w:val="auto"/>
                <w:szCs w:val="22"/>
              </w:rPr>
              <w:t> </w:t>
            </w:r>
            <w:r w:rsidR="00A82054" w:rsidRPr="00D11467">
              <w:rPr>
                <w:rStyle w:val="normaltextrun"/>
                <w:rFonts w:ascii="Aptos" w:hAnsi="Aptos"/>
                <w:szCs w:val="22"/>
              </w:rPr>
              <w:t> </w:t>
            </w:r>
            <w:r w:rsidR="00A82054" w:rsidRPr="00D11467">
              <w:rPr>
                <w:rStyle w:val="eop"/>
                <w:rFonts w:ascii="Aptos" w:hAnsi="Aptos"/>
                <w:szCs w:val="22"/>
              </w:rPr>
              <w:t> </w:t>
            </w:r>
          </w:p>
        </w:tc>
      </w:tr>
      <w:tr w:rsidR="00A82054" w:rsidRPr="00924331" w14:paraId="49EFA5A0" w14:textId="77777777" w:rsidTr="001E7C4B">
        <w:trPr>
          <w:trHeight w:val="350"/>
        </w:trPr>
        <w:tc>
          <w:tcPr>
            <w:tcW w:w="3690" w:type="dxa"/>
          </w:tcPr>
          <w:p w14:paraId="18F18065" w14:textId="77777777" w:rsidR="00A82054" w:rsidRPr="004A3805" w:rsidRDefault="00A82054" w:rsidP="00A82054">
            <w:pPr>
              <w:pStyle w:val="Heading5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4A3805">
              <w:rPr>
                <w:rFonts w:ascii="Arial" w:hAnsi="Arial" w:cs="Arial"/>
                <w:b/>
                <w:bCs/>
                <w:color w:val="auto"/>
                <w:sz w:val="20"/>
                <w:lang w:eastAsia="ja-JP"/>
              </w:rPr>
              <w:t>Specialty/Qualification</w:t>
            </w:r>
          </w:p>
        </w:tc>
        <w:tc>
          <w:tcPr>
            <w:tcW w:w="270" w:type="dxa"/>
          </w:tcPr>
          <w:p w14:paraId="03D763E2" w14:textId="77777777" w:rsidR="00A82054" w:rsidRPr="00924331" w:rsidRDefault="00A82054" w:rsidP="00A82054">
            <w:pPr>
              <w:rPr>
                <w:rFonts w:ascii="Arial" w:hAnsi="Arial" w:cs="Arial"/>
                <w:b/>
                <w:sz w:val="20"/>
              </w:rPr>
            </w:pPr>
            <w:r w:rsidRPr="00924331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135" w:type="dxa"/>
          </w:tcPr>
          <w:p w14:paraId="791F89A0" w14:textId="6D1CD4A3" w:rsidR="00A82054" w:rsidRPr="00C52021" w:rsidRDefault="00A82054" w:rsidP="00A82054">
            <w:pPr>
              <w:rPr>
                <w:lang w:eastAsia="ja-JP"/>
              </w:rPr>
            </w:pPr>
            <w:r w:rsidRPr="00D11467">
              <w:rPr>
                <w:rStyle w:val="normaltextrun"/>
                <w:rFonts w:ascii="Aptos" w:hAnsi="Aptos"/>
                <w:szCs w:val="22"/>
              </w:rPr>
              <w:t xml:space="preserve">Proven experience in logistics, transportation, or warehousing. </w:t>
            </w:r>
          </w:p>
        </w:tc>
      </w:tr>
      <w:tr w:rsidR="00A82054" w:rsidRPr="00924331" w14:paraId="0609BEB7" w14:textId="77777777" w:rsidTr="001E7C4B">
        <w:trPr>
          <w:trHeight w:val="258"/>
        </w:trPr>
        <w:tc>
          <w:tcPr>
            <w:tcW w:w="3690" w:type="dxa"/>
          </w:tcPr>
          <w:p w14:paraId="222194A0" w14:textId="77777777" w:rsidR="00C30DBE" w:rsidRPr="004A3805" w:rsidRDefault="00C30DBE" w:rsidP="00A82054">
            <w:pPr>
              <w:pStyle w:val="Heading5"/>
              <w:rPr>
                <w:rFonts w:ascii="Arial" w:hAnsi="Arial" w:cs="Arial"/>
                <w:b/>
                <w:bCs/>
                <w:color w:val="auto"/>
                <w:sz w:val="20"/>
              </w:rPr>
            </w:pPr>
          </w:p>
          <w:p w14:paraId="09B1D78D" w14:textId="06165759" w:rsidR="00A82054" w:rsidRPr="004A3805" w:rsidRDefault="00A82054" w:rsidP="00A82054">
            <w:pPr>
              <w:pStyle w:val="Heading5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4A3805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Work Experience      </w:t>
            </w:r>
          </w:p>
        </w:tc>
        <w:tc>
          <w:tcPr>
            <w:tcW w:w="270" w:type="dxa"/>
          </w:tcPr>
          <w:p w14:paraId="06A6E955" w14:textId="77777777" w:rsidR="00A82054" w:rsidRPr="0086284B" w:rsidRDefault="00A82054" w:rsidP="00A82054">
            <w:pPr>
              <w:rPr>
                <w:rFonts w:ascii="Arial" w:hAnsi="Arial" w:cs="Arial"/>
                <w:b/>
                <w:bCs/>
                <w:sz w:val="20"/>
              </w:rPr>
            </w:pPr>
            <w:r w:rsidRPr="0086284B">
              <w:rPr>
                <w:b/>
                <w:bCs/>
                <w:sz w:val="20"/>
              </w:rPr>
              <w:t>:</w:t>
            </w:r>
          </w:p>
        </w:tc>
        <w:tc>
          <w:tcPr>
            <w:tcW w:w="6135" w:type="dxa"/>
          </w:tcPr>
          <w:p w14:paraId="4C5222B1" w14:textId="1ABA1872" w:rsidR="00A82054" w:rsidRPr="00924331" w:rsidRDefault="00A82054" w:rsidP="00A82054">
            <w:pPr>
              <w:rPr>
                <w:rFonts w:ascii="Arial" w:hAnsi="Arial" w:cs="Arial"/>
                <w:sz w:val="20"/>
                <w:lang w:eastAsia="ja-JP"/>
              </w:rPr>
            </w:pPr>
            <w:r w:rsidRPr="00D11467">
              <w:rPr>
                <w:rStyle w:val="normaltextrun"/>
                <w:rFonts w:ascii="Aptos" w:hAnsi="Aptos"/>
                <w:szCs w:val="22"/>
              </w:rPr>
              <w:t>Knowledge of logistics principles and practices.</w:t>
            </w:r>
            <w:r w:rsidRPr="00D11467">
              <w:rPr>
                <w:rStyle w:val="eop"/>
                <w:rFonts w:ascii="Aptos" w:hAnsi="Aptos"/>
                <w:szCs w:val="22"/>
              </w:rPr>
              <w:t> </w:t>
            </w:r>
          </w:p>
        </w:tc>
      </w:tr>
      <w:tr w:rsidR="00CC2B8C" w:rsidRPr="00924331" w14:paraId="1391DB79" w14:textId="77777777" w:rsidTr="001E7C4B">
        <w:trPr>
          <w:trHeight w:val="602"/>
        </w:trPr>
        <w:tc>
          <w:tcPr>
            <w:tcW w:w="3690" w:type="dxa"/>
          </w:tcPr>
          <w:p w14:paraId="3EE620DD" w14:textId="77777777" w:rsidR="00CC2B8C" w:rsidRPr="004A3805" w:rsidRDefault="00CC2B8C" w:rsidP="001E7C4B">
            <w:pPr>
              <w:pStyle w:val="Heading5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4A3805">
              <w:rPr>
                <w:rFonts w:ascii="Arial" w:hAnsi="Arial" w:cs="Arial"/>
                <w:b/>
                <w:bCs/>
                <w:color w:val="auto"/>
                <w:sz w:val="20"/>
              </w:rPr>
              <w:t>Skills</w:t>
            </w:r>
          </w:p>
        </w:tc>
        <w:tc>
          <w:tcPr>
            <w:tcW w:w="270" w:type="dxa"/>
          </w:tcPr>
          <w:p w14:paraId="1D878279" w14:textId="592FE2F7" w:rsidR="00CC2B8C" w:rsidRPr="00924331" w:rsidRDefault="00CC2B8C" w:rsidP="001E7C4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135" w:type="dxa"/>
            <w:vAlign w:val="center"/>
          </w:tcPr>
          <w:p w14:paraId="289DDD7B" w14:textId="77777777" w:rsidR="00E558AF" w:rsidRPr="00E558AF" w:rsidRDefault="00E558AF" w:rsidP="00E558AF">
            <w:pPr>
              <w:numPr>
                <w:ilvl w:val="0"/>
                <w:numId w:val="1"/>
              </w:numPr>
              <w:tabs>
                <w:tab w:val="num" w:pos="720"/>
              </w:tabs>
              <w:ind w:left="340"/>
              <w:rPr>
                <w:rFonts w:ascii="Arial" w:hAnsi="Arial" w:cs="Arial"/>
                <w:sz w:val="20"/>
                <w:lang w:eastAsia="ja-JP"/>
              </w:rPr>
            </w:pPr>
            <w:r w:rsidRPr="00E558AF">
              <w:rPr>
                <w:rFonts w:ascii="Arial" w:hAnsi="Arial" w:cs="Arial"/>
                <w:sz w:val="20"/>
                <w:lang w:eastAsia="ja-JP"/>
              </w:rPr>
              <w:t xml:space="preserve">Knowledge of logistics principles and practices. </w:t>
            </w:r>
          </w:p>
          <w:p w14:paraId="6D4F5317" w14:textId="77777777" w:rsidR="00E558AF" w:rsidRPr="00E558AF" w:rsidRDefault="00E558AF" w:rsidP="00E558AF">
            <w:pPr>
              <w:numPr>
                <w:ilvl w:val="0"/>
                <w:numId w:val="1"/>
              </w:numPr>
              <w:tabs>
                <w:tab w:val="num" w:pos="720"/>
              </w:tabs>
              <w:ind w:left="340"/>
              <w:rPr>
                <w:rFonts w:ascii="Arial" w:hAnsi="Arial" w:cs="Arial"/>
                <w:sz w:val="20"/>
                <w:lang w:eastAsia="ja-JP"/>
              </w:rPr>
            </w:pPr>
            <w:r w:rsidRPr="00E558AF">
              <w:rPr>
                <w:rFonts w:ascii="Arial" w:hAnsi="Arial" w:cs="Arial"/>
                <w:sz w:val="20"/>
                <w:lang w:eastAsia="ja-JP"/>
              </w:rPr>
              <w:t xml:space="preserve">Proficiency in using logistics software and Microsoft Office Suite (Excel, Word, Outlook). </w:t>
            </w:r>
          </w:p>
          <w:p w14:paraId="304963B3" w14:textId="77777777" w:rsidR="00E558AF" w:rsidRPr="00E558AF" w:rsidRDefault="00E558AF" w:rsidP="00E558AF">
            <w:pPr>
              <w:numPr>
                <w:ilvl w:val="0"/>
                <w:numId w:val="1"/>
              </w:numPr>
              <w:tabs>
                <w:tab w:val="num" w:pos="720"/>
              </w:tabs>
              <w:ind w:left="340"/>
              <w:rPr>
                <w:rFonts w:ascii="Arial" w:hAnsi="Arial" w:cs="Arial"/>
                <w:sz w:val="20"/>
                <w:lang w:eastAsia="ja-JP"/>
              </w:rPr>
            </w:pPr>
            <w:r w:rsidRPr="00E558AF">
              <w:rPr>
                <w:rFonts w:ascii="Arial" w:hAnsi="Arial" w:cs="Arial"/>
                <w:sz w:val="20"/>
                <w:lang w:eastAsia="ja-JP"/>
              </w:rPr>
              <w:t xml:space="preserve">Strong organizational and time management skills. </w:t>
            </w:r>
          </w:p>
          <w:p w14:paraId="4EB605C3" w14:textId="77777777" w:rsidR="00E558AF" w:rsidRPr="00E558AF" w:rsidRDefault="00E558AF" w:rsidP="00E558AF">
            <w:pPr>
              <w:numPr>
                <w:ilvl w:val="0"/>
                <w:numId w:val="1"/>
              </w:numPr>
              <w:tabs>
                <w:tab w:val="num" w:pos="720"/>
              </w:tabs>
              <w:ind w:left="340"/>
              <w:rPr>
                <w:rFonts w:ascii="Arial" w:hAnsi="Arial" w:cs="Arial"/>
                <w:sz w:val="20"/>
                <w:lang w:eastAsia="ja-JP"/>
              </w:rPr>
            </w:pPr>
            <w:r w:rsidRPr="00E558AF">
              <w:rPr>
                <w:rFonts w:ascii="Arial" w:hAnsi="Arial" w:cs="Arial"/>
                <w:sz w:val="20"/>
                <w:lang w:eastAsia="ja-JP"/>
              </w:rPr>
              <w:t xml:space="preserve">Excellent communication and interpersonal skills. </w:t>
            </w:r>
          </w:p>
          <w:p w14:paraId="2362A89E" w14:textId="77777777" w:rsidR="00E558AF" w:rsidRPr="00E558AF" w:rsidRDefault="00E558AF" w:rsidP="00E558AF">
            <w:pPr>
              <w:numPr>
                <w:ilvl w:val="0"/>
                <w:numId w:val="1"/>
              </w:numPr>
              <w:tabs>
                <w:tab w:val="num" w:pos="720"/>
              </w:tabs>
              <w:ind w:left="340"/>
              <w:rPr>
                <w:rFonts w:ascii="Arial" w:hAnsi="Arial" w:cs="Arial"/>
                <w:sz w:val="20"/>
                <w:lang w:eastAsia="ja-JP"/>
              </w:rPr>
            </w:pPr>
            <w:r w:rsidRPr="00E558AF">
              <w:rPr>
                <w:rFonts w:ascii="Arial" w:hAnsi="Arial" w:cs="Arial"/>
                <w:sz w:val="20"/>
                <w:lang w:eastAsia="ja-JP"/>
              </w:rPr>
              <w:t xml:space="preserve">Ability to work independently and as part of a team.    </w:t>
            </w:r>
          </w:p>
          <w:p w14:paraId="54094C36" w14:textId="77777777" w:rsidR="00E558AF" w:rsidRDefault="00E558AF" w:rsidP="00E558AF">
            <w:pPr>
              <w:numPr>
                <w:ilvl w:val="0"/>
                <w:numId w:val="1"/>
              </w:numPr>
              <w:tabs>
                <w:tab w:val="num" w:pos="720"/>
              </w:tabs>
              <w:ind w:left="340"/>
              <w:rPr>
                <w:rFonts w:ascii="Arial" w:hAnsi="Arial" w:cs="Arial"/>
                <w:sz w:val="20"/>
                <w:lang w:eastAsia="ja-JP"/>
              </w:rPr>
            </w:pPr>
            <w:r w:rsidRPr="00E558AF">
              <w:rPr>
                <w:rFonts w:ascii="Arial" w:hAnsi="Arial" w:cs="Arial"/>
                <w:sz w:val="20"/>
                <w:lang w:eastAsia="ja-JP"/>
              </w:rPr>
              <w:t xml:space="preserve">Strong problem-solving and analytical skills.    </w:t>
            </w:r>
          </w:p>
          <w:p w14:paraId="1C0BFCC5" w14:textId="55B1CFD3" w:rsidR="004F04EB" w:rsidRPr="00E558AF" w:rsidRDefault="004F04EB" w:rsidP="00E558AF">
            <w:pPr>
              <w:numPr>
                <w:ilvl w:val="0"/>
                <w:numId w:val="1"/>
              </w:numPr>
              <w:tabs>
                <w:tab w:val="num" w:pos="720"/>
              </w:tabs>
              <w:ind w:left="340"/>
              <w:rPr>
                <w:rFonts w:ascii="Arial" w:hAnsi="Arial" w:cs="Arial"/>
                <w:sz w:val="20"/>
                <w:lang w:eastAsia="ja-JP"/>
              </w:rPr>
            </w:pPr>
            <w:r>
              <w:rPr>
                <w:rFonts w:ascii="Arial" w:hAnsi="Arial" w:cs="Arial"/>
                <w:sz w:val="20"/>
                <w:lang w:eastAsia="ja-JP"/>
              </w:rPr>
              <w:t>Sound knowledge of Incoterm 2020</w:t>
            </w:r>
          </w:p>
          <w:p w14:paraId="5668F528" w14:textId="3F998358" w:rsidR="00CC2B8C" w:rsidRPr="004F04EB" w:rsidRDefault="00CC2B8C" w:rsidP="004F04EB">
            <w:pPr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CC2B8C" w:rsidRPr="00924331" w14:paraId="45D38C97" w14:textId="77777777" w:rsidTr="001E7C4B">
        <w:trPr>
          <w:trHeight w:val="258"/>
        </w:trPr>
        <w:tc>
          <w:tcPr>
            <w:tcW w:w="3690" w:type="dxa"/>
            <w:vAlign w:val="center"/>
          </w:tcPr>
          <w:p w14:paraId="5D9D5F90" w14:textId="77777777" w:rsidR="00CC2B8C" w:rsidRPr="004A3805" w:rsidRDefault="00CC2B8C" w:rsidP="001E7C4B">
            <w:pPr>
              <w:pStyle w:val="Heading5"/>
              <w:ind w:right="-110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4A3805">
              <w:rPr>
                <w:rFonts w:ascii="Arial" w:hAnsi="Arial" w:cs="Arial"/>
                <w:b/>
                <w:bCs/>
                <w:color w:val="auto"/>
                <w:sz w:val="20"/>
                <w:lang w:eastAsia="ja-JP"/>
              </w:rPr>
              <w:t>Competency</w:t>
            </w:r>
          </w:p>
        </w:tc>
        <w:tc>
          <w:tcPr>
            <w:tcW w:w="270" w:type="dxa"/>
            <w:vAlign w:val="center"/>
          </w:tcPr>
          <w:p w14:paraId="7967F066" w14:textId="77777777" w:rsidR="00CC2B8C" w:rsidRPr="000D1426" w:rsidRDefault="00CC2B8C" w:rsidP="001E7C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142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135" w:type="dxa"/>
            <w:vAlign w:val="center"/>
          </w:tcPr>
          <w:p w14:paraId="237E7823" w14:textId="77777777" w:rsidR="00CC2B8C" w:rsidRPr="000D1426" w:rsidRDefault="00CC2B8C" w:rsidP="001E7C4B">
            <w:pPr>
              <w:ind w:left="99" w:hangingChars="62" w:hanging="99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C1495">
              <w:rPr>
                <w:rFonts w:ascii="Arial" w:hAnsi="Arial" w:cs="Arial"/>
                <w:sz w:val="16"/>
                <w:szCs w:val="16"/>
                <w:lang w:eastAsia="ja-JP"/>
              </w:rPr>
              <w:t>Definition is described in “Competency reference of NSRP Performance Appraisal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”</w:t>
            </w:r>
          </w:p>
        </w:tc>
      </w:tr>
      <w:tr w:rsidR="00CC2B8C" w:rsidRPr="00924331" w14:paraId="205E333D" w14:textId="77777777" w:rsidTr="001E7C4B">
        <w:trPr>
          <w:trHeight w:val="3221"/>
        </w:trPr>
        <w:tc>
          <w:tcPr>
            <w:tcW w:w="10095" w:type="dxa"/>
            <w:gridSpan w:val="3"/>
          </w:tcPr>
          <w:tbl>
            <w:tblPr>
              <w:tblpPr w:leftFromText="180" w:rightFromText="180" w:vertAnchor="text" w:horzAnchor="margin" w:tblpXSpec="right" w:tblpY="-91"/>
              <w:tblOverlap w:val="never"/>
              <w:tblW w:w="59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5"/>
              <w:gridCol w:w="1255"/>
              <w:gridCol w:w="1975"/>
              <w:gridCol w:w="1170"/>
              <w:gridCol w:w="1075"/>
              <w:gridCol w:w="60"/>
            </w:tblGrid>
            <w:tr w:rsidR="00CC2B8C" w14:paraId="17D05BFA" w14:textId="77777777" w:rsidTr="001E7C4B">
              <w:trPr>
                <w:gridAfter w:val="1"/>
                <w:wAfter w:w="60" w:type="dxa"/>
                <w:trHeight w:val="453"/>
              </w:trPr>
              <w:tc>
                <w:tcPr>
                  <w:tcW w:w="4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C54755" w14:textId="77777777" w:rsidR="00CC2B8C" w:rsidRPr="00BC1495" w:rsidRDefault="00CC2B8C" w:rsidP="001E7C4B">
                  <w:pPr>
                    <w:ind w:left="-120" w:firstLine="12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4E76D9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Competency</w:t>
                  </w:r>
                </w:p>
              </w:tc>
              <w:tc>
                <w:tcPr>
                  <w:tcW w:w="19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323D0C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Detail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95CC383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>in Common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C53D60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>In Particular</w:t>
                  </w:r>
                </w:p>
              </w:tc>
            </w:tr>
            <w:tr w:rsidR="00CC2B8C" w14:paraId="29F62E6A" w14:textId="77777777" w:rsidTr="001E7C4B">
              <w:trPr>
                <w:trHeight w:val="50"/>
              </w:trPr>
              <w:tc>
                <w:tcPr>
                  <w:tcW w:w="4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653FF7" w14:textId="77777777" w:rsidR="00CC2B8C" w:rsidRPr="00BC1495" w:rsidRDefault="00CC2B8C" w:rsidP="001E7C4B">
                  <w:pPr>
                    <w:jc w:val="center"/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53BEC5" w14:textId="77777777" w:rsidR="00CC2B8C" w:rsidRPr="00BC1495" w:rsidRDefault="00CC2B8C" w:rsidP="001E7C4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CA75D0" w14:textId="77777777" w:rsidR="00CC2B8C" w:rsidRPr="00BC1495" w:rsidRDefault="00CC2B8C" w:rsidP="001E7C4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169C21" w14:textId="77777777" w:rsidR="00CC2B8C" w:rsidRPr="00BC1495" w:rsidRDefault="00CC2B8C" w:rsidP="001E7C4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708996" w14:textId="77777777" w:rsidR="00CC2B8C" w:rsidRPr="00BC1495" w:rsidRDefault="00CC2B8C" w:rsidP="001E7C4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7D5B1309" w14:textId="77777777" w:rsidR="00CC2B8C" w:rsidRDefault="00CC2B8C" w:rsidP="001E7C4B">
                  <w:pP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C2B8C" w14:paraId="32F08453" w14:textId="77777777" w:rsidTr="001E7C4B">
              <w:trPr>
                <w:trHeight w:val="15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45F72F2" w14:textId="77777777" w:rsidR="00CC2B8C" w:rsidRPr="00BC1495" w:rsidRDefault="00CC2B8C" w:rsidP="001E7C4B">
                  <w:pPr>
                    <w:jc w:val="center"/>
                    <w:rPr>
                      <w:rFonts w:ascii="Arial" w:eastAsia="Calibri" w:hAnsi="Arial" w:cs="Arial"/>
                      <w:color w:val="000000"/>
                      <w:sz w:val="14"/>
                      <w:szCs w:val="14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C990F8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Knowledge and skills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CB58E1" w14:textId="77777777" w:rsidR="00CC2B8C" w:rsidRPr="00BC1495" w:rsidRDefault="00CC2B8C" w:rsidP="001E7C4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Job Knowledge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31D80F5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Segoe UI Symbol" w:hAnsi="Segoe UI Symbol" w:cs="Segoe UI Symbol"/>
                      <w:sz w:val="18"/>
                      <w:szCs w:val="16"/>
                    </w:rPr>
                    <w:t>✔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E9334E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766244A6" w14:textId="77777777" w:rsidR="00CC2B8C" w:rsidRDefault="00CC2B8C" w:rsidP="001E7C4B">
                  <w:pPr>
                    <w:rPr>
                      <w:rFonts w:eastAsia="Times New Roman"/>
                      <w:sz w:val="20"/>
                    </w:rPr>
                  </w:pPr>
                </w:p>
              </w:tc>
            </w:tr>
            <w:tr w:rsidR="00CC2B8C" w14:paraId="7E5E32B4" w14:textId="77777777" w:rsidTr="001E7C4B">
              <w:trPr>
                <w:trHeight w:val="7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112CE8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F4A86F" w14:textId="77777777" w:rsidR="00CC2B8C" w:rsidRPr="00BC1495" w:rsidRDefault="00CC2B8C" w:rsidP="001E7C4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EE703B" w14:textId="77777777" w:rsidR="00CC2B8C" w:rsidRPr="00BC1495" w:rsidRDefault="00CC2B8C" w:rsidP="001E7C4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Planning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547354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D6AA2">
                    <w:rPr>
                      <w:rFonts w:ascii="Segoe UI Symbol" w:hAnsi="Segoe UI Symbol" w:cs="Segoe UI Symbol"/>
                      <w:sz w:val="18"/>
                      <w:szCs w:val="16"/>
                    </w:rPr>
                    <w:t>✔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D94CF0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4C694A8F" w14:textId="77777777" w:rsidR="00CC2B8C" w:rsidRDefault="00CC2B8C" w:rsidP="001E7C4B">
                  <w:pPr>
                    <w:rPr>
                      <w:rFonts w:eastAsia="Times New Roman"/>
                      <w:sz w:val="20"/>
                    </w:rPr>
                  </w:pPr>
                </w:p>
              </w:tc>
            </w:tr>
            <w:tr w:rsidR="00CC2B8C" w14:paraId="3C2BBD4E" w14:textId="77777777" w:rsidTr="001E7C4B">
              <w:trPr>
                <w:trHeight w:val="9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CC0CA9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0EB789" w14:textId="77777777" w:rsidR="00CC2B8C" w:rsidRPr="00BC1495" w:rsidRDefault="00CC2B8C" w:rsidP="001E7C4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A4049F" w14:textId="77777777" w:rsidR="00CC2B8C" w:rsidRPr="00BC1495" w:rsidRDefault="00CC2B8C" w:rsidP="001E7C4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Communication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52195C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D6AA2">
                    <w:rPr>
                      <w:rFonts w:ascii="Segoe UI Symbol" w:hAnsi="Segoe UI Symbol" w:cs="Segoe UI Symbol"/>
                      <w:sz w:val="18"/>
                      <w:szCs w:val="16"/>
                    </w:rPr>
                    <w:t>✔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A3B0D8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61C420D0" w14:textId="77777777" w:rsidR="00CC2B8C" w:rsidRDefault="00CC2B8C" w:rsidP="001E7C4B">
                  <w:pPr>
                    <w:rPr>
                      <w:rFonts w:eastAsia="Times New Roman"/>
                      <w:sz w:val="20"/>
                    </w:rPr>
                  </w:pPr>
                </w:p>
              </w:tc>
            </w:tr>
            <w:tr w:rsidR="00CC2B8C" w14:paraId="7C980252" w14:textId="77777777" w:rsidTr="001E7C4B">
              <w:trPr>
                <w:trHeight w:val="12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50A28D5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CD68DE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Safety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3CDF4B" w14:textId="77777777" w:rsidR="00CC2B8C" w:rsidRPr="00BC1495" w:rsidRDefault="00CC2B8C" w:rsidP="001E7C4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Safety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4F2780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D6AA2">
                    <w:rPr>
                      <w:rFonts w:ascii="Segoe UI Symbol" w:hAnsi="Segoe UI Symbol" w:cs="Segoe UI Symbol"/>
                      <w:sz w:val="18"/>
                      <w:szCs w:val="16"/>
                    </w:rPr>
                    <w:t>✔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AB1883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63D85093" w14:textId="77777777" w:rsidR="00CC2B8C" w:rsidRDefault="00CC2B8C" w:rsidP="001E7C4B">
                  <w:pPr>
                    <w:rPr>
                      <w:rFonts w:eastAsia="Times New Roman"/>
                      <w:sz w:val="20"/>
                    </w:rPr>
                  </w:pPr>
                </w:p>
              </w:tc>
            </w:tr>
            <w:tr w:rsidR="00CC2B8C" w14:paraId="743C7923" w14:textId="77777777" w:rsidTr="001E7C4B">
              <w:trPr>
                <w:trHeight w:val="141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9E0BB5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340BC6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Work Attitudes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B48FDC" w14:textId="77777777" w:rsidR="00CC2B8C" w:rsidRPr="00BC1495" w:rsidRDefault="00CC2B8C" w:rsidP="001E7C4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Results oriented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FFB819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D6AA2">
                    <w:rPr>
                      <w:rFonts w:ascii="Segoe UI Symbol" w:hAnsi="Segoe UI Symbol" w:cs="Segoe UI Symbol"/>
                      <w:sz w:val="18"/>
                      <w:szCs w:val="16"/>
                    </w:rPr>
                    <w:t>✔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46745D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36EB1975" w14:textId="77777777" w:rsidR="00CC2B8C" w:rsidRDefault="00CC2B8C" w:rsidP="001E7C4B">
                  <w:pPr>
                    <w:rPr>
                      <w:rFonts w:eastAsia="Times New Roman"/>
                      <w:sz w:val="20"/>
                    </w:rPr>
                  </w:pPr>
                </w:p>
              </w:tc>
            </w:tr>
            <w:tr w:rsidR="00CC2B8C" w14:paraId="69FEDB97" w14:textId="77777777" w:rsidTr="001E7C4B">
              <w:trPr>
                <w:trHeight w:val="7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003989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AC267E" w14:textId="77777777" w:rsidR="00CC2B8C" w:rsidRPr="00BC1495" w:rsidRDefault="00CC2B8C" w:rsidP="001E7C4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4D94EE" w14:textId="77777777" w:rsidR="00CC2B8C" w:rsidRPr="00BC1495" w:rsidRDefault="00CC2B8C" w:rsidP="001E7C4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Teamwork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572A2E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D6AA2">
                    <w:rPr>
                      <w:rFonts w:ascii="Segoe UI Symbol" w:hAnsi="Segoe UI Symbol" w:cs="Segoe UI Symbol"/>
                      <w:sz w:val="18"/>
                      <w:szCs w:val="16"/>
                    </w:rPr>
                    <w:t>✔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F9F7A3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5E9DE248" w14:textId="77777777" w:rsidR="00CC2B8C" w:rsidRDefault="00CC2B8C" w:rsidP="001E7C4B">
                  <w:pPr>
                    <w:rPr>
                      <w:rFonts w:eastAsia="Times New Roman"/>
                      <w:sz w:val="20"/>
                    </w:rPr>
                  </w:pPr>
                </w:p>
              </w:tc>
            </w:tr>
            <w:tr w:rsidR="00CC2B8C" w14:paraId="502744F3" w14:textId="77777777" w:rsidTr="001E7C4B">
              <w:trPr>
                <w:trHeight w:val="9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3B1E39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35FE8" w14:textId="77777777" w:rsidR="00CC2B8C" w:rsidRPr="00BC1495" w:rsidRDefault="00CC2B8C" w:rsidP="001E7C4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082E9AD" w14:textId="77777777" w:rsidR="00CC2B8C" w:rsidRPr="00BC1495" w:rsidRDefault="00CC2B8C" w:rsidP="001E7C4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Adaptability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94B53A3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D6AA2">
                    <w:rPr>
                      <w:rFonts w:ascii="Segoe UI Symbol" w:hAnsi="Segoe UI Symbol" w:cs="Segoe UI Symbol"/>
                      <w:sz w:val="18"/>
                      <w:szCs w:val="16"/>
                    </w:rPr>
                    <w:t>✔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D45A20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52924328" w14:textId="77777777" w:rsidR="00CC2B8C" w:rsidRDefault="00CC2B8C" w:rsidP="001E7C4B">
                  <w:pPr>
                    <w:rPr>
                      <w:rFonts w:eastAsia="Times New Roman"/>
                      <w:sz w:val="20"/>
                    </w:rPr>
                  </w:pPr>
                </w:p>
              </w:tc>
            </w:tr>
            <w:tr w:rsidR="00CC2B8C" w14:paraId="5CE7EB0D" w14:textId="77777777" w:rsidTr="001E7C4B">
              <w:trPr>
                <w:trHeight w:val="5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8CFBF1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A01F9" w14:textId="77777777" w:rsidR="00CC2B8C" w:rsidRPr="00BC1495" w:rsidRDefault="00CC2B8C" w:rsidP="001E7C4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1A9ADA" w14:textId="77777777" w:rsidR="00CC2B8C" w:rsidRPr="00BC1495" w:rsidRDefault="00CC2B8C" w:rsidP="001E7C4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Creativity &amp; innovation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B37E87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D6AA2">
                    <w:rPr>
                      <w:rFonts w:ascii="Segoe UI Symbol" w:hAnsi="Segoe UI Symbol" w:cs="Segoe UI Symbol"/>
                      <w:sz w:val="18"/>
                      <w:szCs w:val="16"/>
                    </w:rPr>
                    <w:t>✔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09D903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1DD70502" w14:textId="77777777" w:rsidR="00CC2B8C" w:rsidRDefault="00CC2B8C" w:rsidP="001E7C4B">
                  <w:pPr>
                    <w:rPr>
                      <w:rFonts w:eastAsia="Times New Roman"/>
                      <w:sz w:val="20"/>
                    </w:rPr>
                  </w:pPr>
                </w:p>
              </w:tc>
            </w:tr>
            <w:tr w:rsidR="00CC2B8C" w14:paraId="18A36D25" w14:textId="77777777" w:rsidTr="001E7C4B">
              <w:trPr>
                <w:trHeight w:val="231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313CF2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FBE6FC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Management skills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D90793" w14:textId="77777777" w:rsidR="00CC2B8C" w:rsidRPr="00BC1495" w:rsidRDefault="00CC2B8C" w:rsidP="001E7C4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Decision making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044474" w14:textId="14592AFF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D6AA2">
                    <w:rPr>
                      <w:rFonts w:ascii="Segoe UI Symbol" w:hAnsi="Segoe UI Symbol" w:cs="Segoe UI Symbol"/>
                      <w:sz w:val="18"/>
                      <w:szCs w:val="16"/>
                    </w:rPr>
                    <w:t>✔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C2FCDF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176BAB9D" w14:textId="77777777" w:rsidR="00CC2B8C" w:rsidRDefault="00CC2B8C" w:rsidP="001E7C4B">
                  <w:pPr>
                    <w:rPr>
                      <w:rFonts w:eastAsia="Times New Roman"/>
                      <w:sz w:val="20"/>
                    </w:rPr>
                  </w:pPr>
                </w:p>
              </w:tc>
            </w:tr>
            <w:tr w:rsidR="00CC2B8C" w14:paraId="5D1F4C27" w14:textId="77777777" w:rsidTr="001E7C4B">
              <w:trPr>
                <w:trHeight w:val="25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9EE661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F8EB14" w14:textId="77777777" w:rsidR="00CC2B8C" w:rsidRPr="00BC1495" w:rsidRDefault="00CC2B8C" w:rsidP="001E7C4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5F6849" w14:textId="77777777" w:rsidR="00CC2B8C" w:rsidRPr="00BC1495" w:rsidRDefault="00CC2B8C" w:rsidP="001E7C4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Mentoring and coaching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308278" w14:textId="3BD343F1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D6AA2">
                    <w:rPr>
                      <w:rFonts w:ascii="Segoe UI Symbol" w:hAnsi="Segoe UI Symbol" w:cs="Segoe UI Symbol"/>
                      <w:sz w:val="18"/>
                      <w:szCs w:val="16"/>
                    </w:rPr>
                    <w:t>✔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0A4083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0559B271" w14:textId="77777777" w:rsidR="00CC2B8C" w:rsidRDefault="00CC2B8C" w:rsidP="001E7C4B">
                  <w:pPr>
                    <w:rPr>
                      <w:rFonts w:eastAsia="Times New Roman"/>
                      <w:sz w:val="20"/>
                    </w:rPr>
                  </w:pPr>
                </w:p>
              </w:tc>
            </w:tr>
            <w:tr w:rsidR="00CC2B8C" w14:paraId="6DDD90CB" w14:textId="77777777" w:rsidTr="001E7C4B">
              <w:trPr>
                <w:trHeight w:val="25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B9495D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BC1495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403C6B" w14:textId="61B14F56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ERP System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5AA138" w14:textId="3F6EC3A4" w:rsidR="00CC2B8C" w:rsidRPr="00BC1495" w:rsidRDefault="00CC2B8C" w:rsidP="001E7C4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SAP Ariba or SAP ECC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E7E512" w14:textId="32E23D15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D6AA2">
                    <w:rPr>
                      <w:rFonts w:ascii="Segoe UI Symbol" w:hAnsi="Segoe UI Symbol" w:cs="Segoe UI Symbol"/>
                      <w:sz w:val="18"/>
                      <w:szCs w:val="16"/>
                    </w:rPr>
                    <w:t>✔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4BA39A" w14:textId="77777777" w:rsidR="00CC2B8C" w:rsidRPr="00BC1495" w:rsidRDefault="00CC2B8C" w:rsidP="001E7C4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20D03067" w14:textId="77777777" w:rsidR="00CC2B8C" w:rsidRDefault="00CC2B8C" w:rsidP="001E7C4B">
                  <w:pPr>
                    <w:rPr>
                      <w:rFonts w:eastAsia="Times New Roman"/>
                      <w:sz w:val="20"/>
                    </w:rPr>
                  </w:pPr>
                </w:p>
              </w:tc>
            </w:tr>
          </w:tbl>
          <w:p w14:paraId="6808B07B" w14:textId="77777777" w:rsidR="00CC2B8C" w:rsidRDefault="00CC2B8C" w:rsidP="001E7C4B">
            <w:pPr>
              <w:rPr>
                <w:rFonts w:ascii="Arial" w:hAnsi="Arial" w:cs="Arial"/>
                <w:b/>
                <w:sz w:val="20"/>
              </w:rPr>
            </w:pPr>
          </w:p>
          <w:p w14:paraId="30675EE3" w14:textId="77777777" w:rsidR="00CC2B8C" w:rsidRDefault="00CC2B8C" w:rsidP="001E7C4B">
            <w:pPr>
              <w:ind w:left="124" w:hangingChars="62" w:hanging="124"/>
              <w:rPr>
                <w:rFonts w:ascii="Arial" w:hAnsi="Arial" w:cs="Arial"/>
                <w:sz w:val="20"/>
                <w:lang w:eastAsia="ja-JP"/>
              </w:rPr>
            </w:pPr>
          </w:p>
          <w:p w14:paraId="08AFFC24" w14:textId="77777777" w:rsidR="00CC2B8C" w:rsidRPr="00BC1495" w:rsidRDefault="00CC2B8C" w:rsidP="001E7C4B">
            <w:pPr>
              <w:rPr>
                <w:rFonts w:ascii="Arial" w:hAnsi="Arial" w:cs="Arial"/>
                <w:sz w:val="20"/>
                <w:lang w:eastAsia="ja-JP"/>
              </w:rPr>
            </w:pPr>
          </w:p>
          <w:p w14:paraId="6268A41A" w14:textId="77777777" w:rsidR="00CC2B8C" w:rsidRPr="00BC1495" w:rsidRDefault="00CC2B8C" w:rsidP="001E7C4B">
            <w:pPr>
              <w:rPr>
                <w:rFonts w:ascii="Arial" w:hAnsi="Arial" w:cs="Arial"/>
                <w:sz w:val="20"/>
                <w:lang w:eastAsia="ja-JP"/>
              </w:rPr>
            </w:pPr>
          </w:p>
          <w:p w14:paraId="636C6E08" w14:textId="77777777" w:rsidR="00CC2B8C" w:rsidRPr="00BC1495" w:rsidRDefault="00CC2B8C" w:rsidP="001E7C4B">
            <w:pPr>
              <w:rPr>
                <w:rFonts w:ascii="Arial" w:hAnsi="Arial" w:cs="Arial"/>
                <w:sz w:val="20"/>
                <w:lang w:eastAsia="ja-JP"/>
              </w:rPr>
            </w:pPr>
          </w:p>
          <w:p w14:paraId="51C61B05" w14:textId="77777777" w:rsidR="00CC2B8C" w:rsidRPr="00BC1495" w:rsidRDefault="00CC2B8C" w:rsidP="001E7C4B">
            <w:pPr>
              <w:rPr>
                <w:rFonts w:ascii="Arial" w:hAnsi="Arial" w:cs="Arial"/>
                <w:sz w:val="20"/>
                <w:lang w:eastAsia="ja-JP"/>
              </w:rPr>
            </w:pPr>
          </w:p>
          <w:p w14:paraId="38078128" w14:textId="77777777" w:rsidR="00CC2B8C" w:rsidRPr="00BC1495" w:rsidRDefault="00CC2B8C" w:rsidP="001E7C4B">
            <w:pPr>
              <w:rPr>
                <w:rFonts w:ascii="Arial" w:hAnsi="Arial" w:cs="Arial"/>
                <w:sz w:val="20"/>
                <w:lang w:eastAsia="ja-JP"/>
              </w:rPr>
            </w:pPr>
          </w:p>
          <w:p w14:paraId="12F2BC6B" w14:textId="77777777" w:rsidR="00CC2B8C" w:rsidRPr="00BC1495" w:rsidRDefault="00CC2B8C" w:rsidP="001E7C4B">
            <w:pPr>
              <w:rPr>
                <w:rFonts w:ascii="Arial" w:hAnsi="Arial" w:cs="Arial"/>
                <w:sz w:val="20"/>
                <w:lang w:eastAsia="ja-JP"/>
              </w:rPr>
            </w:pPr>
          </w:p>
          <w:p w14:paraId="05330308" w14:textId="77777777" w:rsidR="00CC2B8C" w:rsidRPr="00BC1495" w:rsidRDefault="00CC2B8C" w:rsidP="001E7C4B">
            <w:pPr>
              <w:rPr>
                <w:rFonts w:ascii="Arial" w:hAnsi="Arial" w:cs="Arial"/>
                <w:sz w:val="20"/>
                <w:lang w:eastAsia="ja-JP"/>
              </w:rPr>
            </w:pPr>
          </w:p>
          <w:p w14:paraId="1107F930" w14:textId="77777777" w:rsidR="00CC2B8C" w:rsidRPr="00BC1495" w:rsidRDefault="00CC2B8C" w:rsidP="001E7C4B">
            <w:pPr>
              <w:rPr>
                <w:rFonts w:ascii="Arial" w:hAnsi="Arial" w:cs="Arial"/>
                <w:sz w:val="20"/>
                <w:lang w:eastAsia="ja-JP"/>
              </w:rPr>
            </w:pPr>
          </w:p>
          <w:p w14:paraId="79EF7183" w14:textId="77777777" w:rsidR="00CC2B8C" w:rsidRDefault="00CC2B8C" w:rsidP="001E7C4B">
            <w:pPr>
              <w:rPr>
                <w:rFonts w:ascii="Arial" w:hAnsi="Arial" w:cs="Arial"/>
                <w:sz w:val="20"/>
                <w:lang w:eastAsia="ja-JP"/>
              </w:rPr>
            </w:pPr>
          </w:p>
          <w:p w14:paraId="71E2AEF0" w14:textId="77777777" w:rsidR="00CC2B8C" w:rsidRPr="00BC1495" w:rsidRDefault="00CC2B8C" w:rsidP="001E7C4B">
            <w:pPr>
              <w:tabs>
                <w:tab w:val="left" w:pos="2350"/>
              </w:tabs>
              <w:rPr>
                <w:rFonts w:ascii="Arial" w:hAnsi="Arial" w:cs="Arial"/>
                <w:color w:val="FF0000"/>
                <w:sz w:val="20"/>
                <w:lang w:eastAsia="ja-JP"/>
              </w:rPr>
            </w:pPr>
          </w:p>
        </w:tc>
      </w:tr>
      <w:tr w:rsidR="00CC2B8C" w:rsidRPr="00924331" w14:paraId="325C27BC" w14:textId="77777777" w:rsidTr="001E7C4B">
        <w:trPr>
          <w:trHeight w:val="80"/>
        </w:trPr>
        <w:tc>
          <w:tcPr>
            <w:tcW w:w="10095" w:type="dxa"/>
            <w:gridSpan w:val="3"/>
          </w:tcPr>
          <w:p w14:paraId="58E05CFC" w14:textId="77777777" w:rsidR="00CC2B8C" w:rsidRPr="00E64CB2" w:rsidRDefault="00CC2B8C" w:rsidP="001E7C4B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</w:tbl>
    <w:p w14:paraId="146D1843" w14:textId="77777777" w:rsidR="00CC2B8C" w:rsidRPr="00C504A1" w:rsidRDefault="00CC2B8C" w:rsidP="00C504A1">
      <w:pPr>
        <w:shd w:val="clear" w:color="auto" w:fill="D9D9D9"/>
        <w:rPr>
          <w:rFonts w:ascii="Arial" w:hAnsi="Arial" w:cs="Arial"/>
          <w:b/>
          <w:sz w:val="20"/>
        </w:rPr>
      </w:pPr>
      <w:r w:rsidRPr="00C504A1">
        <w:rPr>
          <w:rFonts w:ascii="Arial" w:hAnsi="Arial" w:cs="Arial"/>
          <w:b/>
          <w:sz w:val="20"/>
        </w:rPr>
        <w:t>B.</w:t>
      </w:r>
      <w:r w:rsidRPr="00C504A1">
        <w:rPr>
          <w:rFonts w:ascii="Arial" w:hAnsi="Arial" w:cs="Arial"/>
          <w:b/>
          <w:sz w:val="20"/>
        </w:rPr>
        <w:tab/>
        <w:t>Purpose</w:t>
      </w:r>
    </w:p>
    <w:p w14:paraId="48375DDE" w14:textId="77777777" w:rsidR="001807D6" w:rsidRDefault="001807D6" w:rsidP="00CC2B8C">
      <w:pPr>
        <w:pStyle w:val="Header"/>
        <w:spacing w:line="276" w:lineRule="auto"/>
        <w:jc w:val="both"/>
        <w:rPr>
          <w:rFonts w:ascii="Arial" w:eastAsia="BatangChe" w:hAnsi="Arial" w:cs="Arial"/>
          <w:sz w:val="20"/>
          <w:lang w:eastAsia="ja-JP"/>
        </w:rPr>
      </w:pPr>
    </w:p>
    <w:p w14:paraId="686B4F81" w14:textId="05D3E8D7" w:rsidR="005E43A4" w:rsidRDefault="003E745A" w:rsidP="00CC2B8C">
      <w:pPr>
        <w:pStyle w:val="Header"/>
        <w:spacing w:line="276" w:lineRule="auto"/>
        <w:jc w:val="both"/>
        <w:rPr>
          <w:rFonts w:ascii="Arial" w:eastAsia="BatangChe" w:hAnsi="Arial" w:cs="Arial"/>
          <w:sz w:val="20"/>
          <w:lang w:eastAsia="ja-JP"/>
        </w:rPr>
      </w:pPr>
      <w:r w:rsidRPr="003E745A">
        <w:rPr>
          <w:rFonts w:ascii="Arial" w:eastAsia="BatangChe" w:hAnsi="Arial" w:cs="Arial"/>
          <w:sz w:val="20"/>
          <w:lang w:eastAsia="ja-JP"/>
        </w:rPr>
        <w:t xml:space="preserve">The logistics Support role ensures smooth and efficient flow of materials, and personnel. The Logistics Support plays a vital role in maintaining accurate records, coordinating shipments, and resolving logistical challenges to meet the </w:t>
      </w:r>
      <w:r w:rsidR="0015436F">
        <w:rPr>
          <w:rFonts w:ascii="Arial" w:eastAsia="BatangChe" w:hAnsi="Arial" w:cs="Arial"/>
          <w:sz w:val="20"/>
          <w:lang w:eastAsia="ja-JP"/>
        </w:rPr>
        <w:t xml:space="preserve">schedule and ensure </w:t>
      </w:r>
      <w:r w:rsidR="005E43A4" w:rsidRPr="005E43A4">
        <w:rPr>
          <w:rFonts w:ascii="Arial" w:eastAsia="BatangChe" w:hAnsi="Arial" w:cs="Arial"/>
          <w:sz w:val="20"/>
          <w:lang w:eastAsia="ja-JP"/>
        </w:rPr>
        <w:t xml:space="preserve">timely and efficient </w:t>
      </w:r>
      <w:r w:rsidR="007863C9">
        <w:rPr>
          <w:rFonts w:ascii="Arial" w:eastAsia="BatangChe" w:hAnsi="Arial" w:cs="Arial"/>
          <w:sz w:val="20"/>
          <w:lang w:eastAsia="ja-JP"/>
        </w:rPr>
        <w:t xml:space="preserve">delivery of material </w:t>
      </w:r>
      <w:proofErr w:type="gramStart"/>
      <w:r w:rsidR="007863C9">
        <w:rPr>
          <w:rFonts w:ascii="Arial" w:eastAsia="BatangChe" w:hAnsi="Arial" w:cs="Arial"/>
          <w:sz w:val="20"/>
          <w:lang w:eastAsia="ja-JP"/>
        </w:rPr>
        <w:t>and also</w:t>
      </w:r>
      <w:proofErr w:type="gramEnd"/>
      <w:r w:rsidR="007863C9">
        <w:rPr>
          <w:rFonts w:ascii="Arial" w:eastAsia="BatangChe" w:hAnsi="Arial" w:cs="Arial"/>
          <w:sz w:val="20"/>
          <w:lang w:eastAsia="ja-JP"/>
        </w:rPr>
        <w:t xml:space="preserve"> support core </w:t>
      </w:r>
      <w:r w:rsidR="005E43A4" w:rsidRPr="005E43A4">
        <w:rPr>
          <w:rFonts w:ascii="Arial" w:eastAsia="BatangChe" w:hAnsi="Arial" w:cs="Arial"/>
          <w:sz w:val="20"/>
          <w:lang w:eastAsia="ja-JP"/>
        </w:rPr>
        <w:t>logistics staff in achieving productivity, accuracy, and compliance</w:t>
      </w:r>
      <w:r w:rsidR="007863C9">
        <w:rPr>
          <w:rFonts w:ascii="Arial" w:eastAsia="BatangChe" w:hAnsi="Arial" w:cs="Arial"/>
          <w:sz w:val="20"/>
          <w:lang w:eastAsia="ja-JP"/>
        </w:rPr>
        <w:t>.</w:t>
      </w:r>
    </w:p>
    <w:p w14:paraId="3B264DF1" w14:textId="77777777" w:rsidR="00231254" w:rsidRDefault="00231254" w:rsidP="00CC2B8C">
      <w:pPr>
        <w:pStyle w:val="Header"/>
        <w:spacing w:line="276" w:lineRule="auto"/>
        <w:jc w:val="both"/>
        <w:rPr>
          <w:rFonts w:ascii="Arial" w:eastAsia="BatangChe" w:hAnsi="Arial" w:cs="Arial"/>
          <w:sz w:val="20"/>
          <w:lang w:eastAsia="ja-JP"/>
        </w:rPr>
      </w:pPr>
    </w:p>
    <w:p w14:paraId="51A2A4A7" w14:textId="7458DA00" w:rsidR="00CC2B8C" w:rsidRPr="00924331" w:rsidRDefault="00CC2B8C" w:rsidP="00CC2B8C">
      <w:pPr>
        <w:shd w:val="clear" w:color="auto" w:fill="D9D9D9"/>
        <w:rPr>
          <w:rFonts w:ascii="Arial" w:hAnsi="Arial" w:cs="Arial"/>
          <w:b/>
          <w:sz w:val="20"/>
          <w:lang w:eastAsia="ja-JP"/>
        </w:rPr>
      </w:pPr>
      <w:r w:rsidRPr="00924331">
        <w:rPr>
          <w:rFonts w:ascii="Arial" w:hAnsi="Arial" w:cs="Arial"/>
          <w:b/>
          <w:sz w:val="20"/>
        </w:rPr>
        <w:t>C.</w:t>
      </w:r>
      <w:r w:rsidRPr="00924331">
        <w:rPr>
          <w:rFonts w:ascii="Arial" w:hAnsi="Arial" w:cs="Arial"/>
          <w:b/>
          <w:sz w:val="20"/>
        </w:rPr>
        <w:tab/>
      </w:r>
      <w:r w:rsidRPr="00924331">
        <w:rPr>
          <w:rFonts w:ascii="Arial" w:hAnsi="Arial" w:cs="Arial"/>
          <w:b/>
          <w:sz w:val="20"/>
          <w:lang w:eastAsia="ja-JP"/>
        </w:rPr>
        <w:t>Responsibility</w:t>
      </w:r>
    </w:p>
    <w:p w14:paraId="2DA16F89" w14:textId="77777777" w:rsidR="00231254" w:rsidRDefault="00231254" w:rsidP="0036588B">
      <w:pPr>
        <w:rPr>
          <w:rFonts w:ascii="Arial" w:hAnsi="Arial" w:cs="Arial"/>
          <w:b/>
          <w:bCs/>
          <w:sz w:val="20"/>
          <w:lang w:eastAsia="ja-JP"/>
        </w:rPr>
      </w:pPr>
    </w:p>
    <w:p w14:paraId="56F9E2B5" w14:textId="7B5D4911" w:rsidR="00186EE0" w:rsidRPr="0036588B" w:rsidRDefault="00186EE0" w:rsidP="0036588B">
      <w:pPr>
        <w:rPr>
          <w:rFonts w:ascii="Arial" w:hAnsi="Arial" w:cs="Arial"/>
          <w:b/>
          <w:bCs/>
          <w:sz w:val="20"/>
          <w:lang w:eastAsia="ja-JP"/>
        </w:rPr>
      </w:pPr>
      <w:r w:rsidRPr="0036588B">
        <w:rPr>
          <w:rFonts w:ascii="Arial" w:hAnsi="Arial" w:cs="Arial"/>
          <w:b/>
          <w:bCs/>
          <w:sz w:val="20"/>
          <w:lang w:eastAsia="ja-JP"/>
        </w:rPr>
        <w:t xml:space="preserve">Transportation Coordination:  </w:t>
      </w:r>
    </w:p>
    <w:p w14:paraId="4D8B8A4B" w14:textId="5E3BE525" w:rsidR="00186EE0" w:rsidRPr="0036588B" w:rsidRDefault="00186EE0" w:rsidP="0036588B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lang w:eastAsia="ja-JP"/>
        </w:rPr>
      </w:pPr>
      <w:r w:rsidRPr="0036588B">
        <w:rPr>
          <w:rFonts w:ascii="Arial" w:hAnsi="Arial" w:cs="Arial"/>
          <w:sz w:val="20"/>
          <w:lang w:eastAsia="ja-JP"/>
        </w:rPr>
        <w:t xml:space="preserve">Arrange and coordinate transportation of goods, including scheduling pickups and deliveries. </w:t>
      </w:r>
    </w:p>
    <w:p w14:paraId="63F3AF6E" w14:textId="4BEA60AC" w:rsidR="00186EE0" w:rsidRPr="0036588B" w:rsidRDefault="00186EE0" w:rsidP="0036588B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lang w:eastAsia="ja-JP"/>
        </w:rPr>
      </w:pPr>
      <w:r w:rsidRPr="0036588B">
        <w:rPr>
          <w:rFonts w:ascii="Arial" w:hAnsi="Arial" w:cs="Arial"/>
          <w:sz w:val="20"/>
          <w:lang w:eastAsia="ja-JP"/>
        </w:rPr>
        <w:t xml:space="preserve">Select appropriate carriers and transportation modes based on cost, time, and specific requirements. </w:t>
      </w:r>
    </w:p>
    <w:p w14:paraId="44B93DF8" w14:textId="70B6FB35" w:rsidR="00186EE0" w:rsidRPr="0036588B" w:rsidRDefault="00186EE0" w:rsidP="0036588B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lang w:eastAsia="ja-JP"/>
        </w:rPr>
      </w:pPr>
      <w:r w:rsidRPr="0036588B">
        <w:rPr>
          <w:rFonts w:ascii="Arial" w:hAnsi="Arial" w:cs="Arial"/>
          <w:sz w:val="20"/>
          <w:lang w:eastAsia="ja-JP"/>
        </w:rPr>
        <w:t xml:space="preserve">Prepare and process shipping documents, such as bills of lading, packing lists, and customs forms. </w:t>
      </w:r>
    </w:p>
    <w:p w14:paraId="249ACF3D" w14:textId="183EFE08" w:rsidR="00186EE0" w:rsidRPr="0036588B" w:rsidRDefault="00186EE0" w:rsidP="0036588B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lang w:eastAsia="ja-JP"/>
        </w:rPr>
      </w:pPr>
      <w:r w:rsidRPr="0036588B">
        <w:rPr>
          <w:rFonts w:ascii="Arial" w:hAnsi="Arial" w:cs="Arial"/>
          <w:sz w:val="20"/>
          <w:lang w:eastAsia="ja-JP"/>
        </w:rPr>
        <w:t xml:space="preserve">Track shipments and provide updates to relevant stakeholders. </w:t>
      </w:r>
    </w:p>
    <w:p w14:paraId="2B29CC32" w14:textId="37AC37A3" w:rsidR="00186EE0" w:rsidRDefault="00186EE0" w:rsidP="0036588B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lang w:eastAsia="ja-JP"/>
        </w:rPr>
      </w:pPr>
      <w:r w:rsidRPr="0036588B">
        <w:rPr>
          <w:rFonts w:ascii="Arial" w:hAnsi="Arial" w:cs="Arial"/>
          <w:sz w:val="20"/>
          <w:lang w:eastAsia="ja-JP"/>
        </w:rPr>
        <w:t xml:space="preserve">Resolve transportation-related issues, such as delays, damages, or shortages. </w:t>
      </w:r>
    </w:p>
    <w:p w14:paraId="2F77B3EC" w14:textId="77777777" w:rsidR="004A3805" w:rsidRPr="0036588B" w:rsidRDefault="004A3805" w:rsidP="004A3805">
      <w:pPr>
        <w:pStyle w:val="ListParagraph"/>
        <w:rPr>
          <w:rFonts w:ascii="Arial" w:hAnsi="Arial" w:cs="Arial"/>
          <w:sz w:val="20"/>
          <w:lang w:eastAsia="ja-JP"/>
        </w:rPr>
      </w:pPr>
    </w:p>
    <w:p w14:paraId="68C8E939" w14:textId="73DD23D0" w:rsidR="00186EE0" w:rsidRPr="0036588B" w:rsidRDefault="00186EE0" w:rsidP="0036588B">
      <w:pPr>
        <w:rPr>
          <w:rFonts w:ascii="Arial" w:hAnsi="Arial" w:cs="Arial"/>
          <w:b/>
          <w:bCs/>
          <w:sz w:val="20"/>
          <w:lang w:eastAsia="ja-JP"/>
        </w:rPr>
      </w:pPr>
      <w:r w:rsidRPr="0036588B">
        <w:rPr>
          <w:rFonts w:ascii="Arial" w:hAnsi="Arial" w:cs="Arial"/>
          <w:b/>
          <w:bCs/>
          <w:sz w:val="20"/>
          <w:lang w:eastAsia="ja-JP"/>
        </w:rPr>
        <w:t xml:space="preserve">Documentation and Reporting:  </w:t>
      </w:r>
    </w:p>
    <w:p w14:paraId="14F252F1" w14:textId="5C866B5C" w:rsidR="00186EE0" w:rsidRPr="0036588B" w:rsidRDefault="00186EE0" w:rsidP="0036588B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lang w:eastAsia="ja-JP"/>
        </w:rPr>
      </w:pPr>
      <w:r w:rsidRPr="0036588B">
        <w:rPr>
          <w:rFonts w:ascii="Arial" w:hAnsi="Arial" w:cs="Arial"/>
          <w:sz w:val="20"/>
          <w:lang w:eastAsia="ja-JP"/>
        </w:rPr>
        <w:t xml:space="preserve">Maintain accurate records of all logistics activities, including shipping documents, and transportation logs. </w:t>
      </w:r>
    </w:p>
    <w:p w14:paraId="419C2D37" w14:textId="29DBD6AC" w:rsidR="00186EE0" w:rsidRPr="0036588B" w:rsidRDefault="00186EE0" w:rsidP="0036588B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lang w:eastAsia="ja-JP"/>
        </w:rPr>
      </w:pPr>
      <w:r w:rsidRPr="0036588B">
        <w:rPr>
          <w:rFonts w:ascii="Arial" w:hAnsi="Arial" w:cs="Arial"/>
          <w:sz w:val="20"/>
          <w:lang w:eastAsia="ja-JP"/>
        </w:rPr>
        <w:lastRenderedPageBreak/>
        <w:t xml:space="preserve">Generate reports on logistics performance, such as on-time delivery rates, inventory levels, and transportation costs. </w:t>
      </w:r>
    </w:p>
    <w:p w14:paraId="7706BABC" w14:textId="0B00469E" w:rsidR="00186EE0" w:rsidRDefault="00186EE0" w:rsidP="0036588B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lang w:eastAsia="ja-JP"/>
        </w:rPr>
      </w:pPr>
      <w:r w:rsidRPr="0036588B">
        <w:rPr>
          <w:rFonts w:ascii="Arial" w:hAnsi="Arial" w:cs="Arial"/>
          <w:sz w:val="20"/>
          <w:lang w:eastAsia="ja-JP"/>
        </w:rPr>
        <w:t>Ensure compliance with all applicable regulations and company policies.</w:t>
      </w:r>
    </w:p>
    <w:p w14:paraId="2DC70E70" w14:textId="77777777" w:rsidR="004A3805" w:rsidRPr="0036588B" w:rsidRDefault="004A3805" w:rsidP="004A3805">
      <w:pPr>
        <w:pStyle w:val="ListParagraph"/>
        <w:rPr>
          <w:rFonts w:ascii="Arial" w:hAnsi="Arial" w:cs="Arial"/>
          <w:sz w:val="20"/>
          <w:lang w:eastAsia="ja-JP"/>
        </w:rPr>
      </w:pPr>
    </w:p>
    <w:p w14:paraId="451A9E8F" w14:textId="1AB50EC1" w:rsidR="00186EE0" w:rsidRPr="0036588B" w:rsidRDefault="00186EE0" w:rsidP="0036588B">
      <w:pPr>
        <w:rPr>
          <w:rFonts w:ascii="Arial" w:hAnsi="Arial" w:cs="Arial"/>
          <w:b/>
          <w:bCs/>
          <w:sz w:val="20"/>
          <w:lang w:eastAsia="ja-JP"/>
        </w:rPr>
      </w:pPr>
      <w:r w:rsidRPr="0036588B">
        <w:rPr>
          <w:rFonts w:ascii="Arial" w:hAnsi="Arial" w:cs="Arial"/>
          <w:b/>
          <w:bCs/>
          <w:sz w:val="20"/>
          <w:lang w:eastAsia="ja-JP"/>
        </w:rPr>
        <w:t xml:space="preserve">Customer Service:  </w:t>
      </w:r>
    </w:p>
    <w:p w14:paraId="59CE77DF" w14:textId="694FD417" w:rsidR="00186EE0" w:rsidRPr="0036588B" w:rsidRDefault="00186EE0" w:rsidP="0036588B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lang w:eastAsia="ja-JP"/>
        </w:rPr>
      </w:pPr>
      <w:r w:rsidRPr="0036588B">
        <w:rPr>
          <w:rFonts w:ascii="Arial" w:hAnsi="Arial" w:cs="Arial"/>
          <w:sz w:val="20"/>
          <w:lang w:eastAsia="ja-JP"/>
        </w:rPr>
        <w:t xml:space="preserve">Respond to inquiries from internal and external customers regarding shipment status, delivery schedules, and other logistics-related matters. </w:t>
      </w:r>
    </w:p>
    <w:p w14:paraId="12780677" w14:textId="3AAA24B1" w:rsidR="00186EE0" w:rsidRPr="0036588B" w:rsidRDefault="00186EE0" w:rsidP="0036588B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lang w:eastAsia="ja-JP"/>
        </w:rPr>
      </w:pPr>
      <w:r w:rsidRPr="0036588B">
        <w:rPr>
          <w:rFonts w:ascii="Arial" w:hAnsi="Arial" w:cs="Arial"/>
          <w:sz w:val="20"/>
          <w:lang w:eastAsia="ja-JP"/>
        </w:rPr>
        <w:t xml:space="preserve">Provide excellent customer service and resolve issues in a timely and professional manner. </w:t>
      </w:r>
    </w:p>
    <w:p w14:paraId="75F21B3A" w14:textId="77777777" w:rsidR="00186EE0" w:rsidRPr="0036588B" w:rsidRDefault="00186EE0" w:rsidP="0036588B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lang w:eastAsia="ja-JP"/>
        </w:rPr>
      </w:pPr>
      <w:r w:rsidRPr="0036588B">
        <w:rPr>
          <w:rFonts w:ascii="Arial" w:hAnsi="Arial" w:cs="Arial"/>
          <w:sz w:val="20"/>
          <w:lang w:eastAsia="ja-JP"/>
        </w:rPr>
        <w:t>Coordinate with customer service teams to provide accurate delivery information.</w:t>
      </w:r>
    </w:p>
    <w:p w14:paraId="151A0B6E" w14:textId="77777777" w:rsidR="00401D16" w:rsidRPr="0036588B" w:rsidRDefault="00401D16" w:rsidP="00D171CD">
      <w:pPr>
        <w:rPr>
          <w:sz w:val="20"/>
          <w:lang w:eastAsia="ja-JP"/>
        </w:rPr>
      </w:pPr>
    </w:p>
    <w:p w14:paraId="0D96C8A6" w14:textId="2BAF3747" w:rsidR="00D171CD" w:rsidRPr="00BC1495" w:rsidRDefault="00D171CD" w:rsidP="00D171CD">
      <w:pPr>
        <w:shd w:val="clear" w:color="auto" w:fill="D9D9D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eastAsia="ja-JP"/>
        </w:rPr>
        <w:t>D</w:t>
      </w:r>
      <w:r w:rsidRPr="00924331">
        <w:rPr>
          <w:rFonts w:ascii="Arial" w:hAnsi="Arial" w:cs="Arial"/>
          <w:b/>
          <w:sz w:val="20"/>
        </w:rPr>
        <w:t>.</w:t>
      </w:r>
      <w:r w:rsidRPr="00924331">
        <w:rPr>
          <w:rFonts w:ascii="Arial" w:hAnsi="Arial" w:cs="Arial"/>
          <w:b/>
          <w:sz w:val="20"/>
        </w:rPr>
        <w:tab/>
      </w:r>
      <w:proofErr w:type="spellStart"/>
      <w:r>
        <w:rPr>
          <w:rFonts w:ascii="Arial" w:hAnsi="Arial" w:cs="Arial"/>
          <w:b/>
          <w:sz w:val="20"/>
          <w:lang w:eastAsia="ja-JP"/>
        </w:rPr>
        <w:t>Accoutability</w:t>
      </w:r>
      <w:proofErr w:type="spellEnd"/>
    </w:p>
    <w:p w14:paraId="1C8941D8" w14:textId="77777777" w:rsidR="0036588B" w:rsidRPr="0036588B" w:rsidRDefault="0036588B" w:rsidP="0036588B">
      <w:pPr>
        <w:rPr>
          <w:lang w:eastAsia="ja-JP"/>
        </w:rPr>
      </w:pPr>
    </w:p>
    <w:p w14:paraId="1FBB272A" w14:textId="6AF0A5E1" w:rsidR="00CC2B8C" w:rsidRDefault="003C28A9" w:rsidP="00A77C3B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  <w:rPr>
          <w:rFonts w:ascii="Arial" w:hAnsi="Arial" w:cs="Arial"/>
          <w:sz w:val="20"/>
          <w:lang w:eastAsia="ja-JP"/>
        </w:rPr>
      </w:pPr>
      <w:r>
        <w:rPr>
          <w:rFonts w:ascii="Arial" w:hAnsi="Arial" w:cs="Arial"/>
          <w:sz w:val="20"/>
          <w:lang w:eastAsia="ja-JP"/>
        </w:rPr>
        <w:t xml:space="preserve">Tracking all </w:t>
      </w:r>
      <w:r w:rsidR="004A3805">
        <w:rPr>
          <w:rFonts w:ascii="Arial" w:hAnsi="Arial" w:cs="Arial"/>
          <w:sz w:val="20"/>
          <w:lang w:eastAsia="ja-JP"/>
        </w:rPr>
        <w:t>Purchase Order</w:t>
      </w:r>
      <w:r w:rsidR="004A3805">
        <w:rPr>
          <w:rFonts w:ascii="Arial" w:hAnsi="Arial" w:cs="Arial"/>
          <w:sz w:val="20"/>
          <w:lang w:eastAsia="ja-JP"/>
        </w:rPr>
        <w:t xml:space="preserve"> including </w:t>
      </w:r>
      <w:r w:rsidR="006C45AC">
        <w:rPr>
          <w:rFonts w:ascii="Arial" w:hAnsi="Arial" w:cs="Arial"/>
          <w:sz w:val="20"/>
          <w:lang w:eastAsia="ja-JP"/>
        </w:rPr>
        <w:t>FCA/EXW</w:t>
      </w:r>
      <w:r w:rsidR="0036588B">
        <w:rPr>
          <w:rFonts w:ascii="Arial" w:hAnsi="Arial" w:cs="Arial"/>
          <w:sz w:val="20"/>
          <w:lang w:eastAsia="ja-JP"/>
        </w:rPr>
        <w:t xml:space="preserve">/CPT </w:t>
      </w:r>
      <w:r w:rsidR="006C45AC">
        <w:rPr>
          <w:rFonts w:ascii="Arial" w:hAnsi="Arial" w:cs="Arial"/>
          <w:sz w:val="20"/>
          <w:lang w:eastAsia="ja-JP"/>
        </w:rPr>
        <w:t>Purchase Order</w:t>
      </w:r>
    </w:p>
    <w:p w14:paraId="02BFACF9" w14:textId="7F8D9685" w:rsidR="006C45AC" w:rsidRDefault="004A3805" w:rsidP="00A77C3B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  <w:rPr>
          <w:rFonts w:ascii="Arial" w:hAnsi="Arial" w:cs="Arial"/>
          <w:sz w:val="20"/>
          <w:lang w:eastAsia="ja-JP"/>
        </w:rPr>
      </w:pPr>
      <w:r>
        <w:rPr>
          <w:rFonts w:ascii="Arial" w:hAnsi="Arial" w:cs="Arial"/>
          <w:sz w:val="20"/>
          <w:lang w:eastAsia="ja-JP"/>
        </w:rPr>
        <w:t xml:space="preserve">Expediting and </w:t>
      </w:r>
      <w:r w:rsidR="006C45AC">
        <w:rPr>
          <w:rFonts w:ascii="Arial" w:hAnsi="Arial" w:cs="Arial"/>
          <w:sz w:val="20"/>
          <w:lang w:eastAsia="ja-JP"/>
        </w:rPr>
        <w:t>Monitoring Delivery of Material</w:t>
      </w:r>
    </w:p>
    <w:p w14:paraId="34C32D6F" w14:textId="64DC4890" w:rsidR="006C45AC" w:rsidRDefault="006C45AC" w:rsidP="00A77C3B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  <w:rPr>
          <w:rFonts w:ascii="Arial" w:hAnsi="Arial" w:cs="Arial"/>
          <w:sz w:val="20"/>
          <w:lang w:eastAsia="ja-JP"/>
        </w:rPr>
      </w:pPr>
      <w:r>
        <w:rPr>
          <w:rFonts w:ascii="Arial" w:hAnsi="Arial" w:cs="Arial"/>
          <w:sz w:val="20"/>
          <w:lang w:eastAsia="ja-JP"/>
        </w:rPr>
        <w:t>Close Coordination with Core Logistic Team</w:t>
      </w:r>
    </w:p>
    <w:p w14:paraId="210479CD" w14:textId="6C5964A7" w:rsidR="006C45AC" w:rsidRDefault="006C45AC" w:rsidP="00A77C3B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  <w:rPr>
          <w:rFonts w:ascii="Arial" w:hAnsi="Arial" w:cs="Arial"/>
          <w:sz w:val="20"/>
          <w:lang w:eastAsia="ja-JP"/>
        </w:rPr>
      </w:pPr>
      <w:r>
        <w:rPr>
          <w:rFonts w:ascii="Arial" w:hAnsi="Arial" w:cs="Arial"/>
          <w:sz w:val="20"/>
          <w:lang w:eastAsia="ja-JP"/>
        </w:rPr>
        <w:t>Coordinate with Logistic Partner</w:t>
      </w:r>
    </w:p>
    <w:p w14:paraId="4A338B57" w14:textId="2EB26FF4" w:rsidR="006C45AC" w:rsidRDefault="006C45AC" w:rsidP="00A77C3B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  <w:rPr>
          <w:rFonts w:ascii="Arial" w:hAnsi="Arial" w:cs="Arial"/>
          <w:sz w:val="20"/>
          <w:lang w:eastAsia="ja-JP"/>
        </w:rPr>
      </w:pPr>
      <w:r>
        <w:rPr>
          <w:rFonts w:ascii="Arial" w:hAnsi="Arial" w:cs="Arial"/>
          <w:sz w:val="20"/>
          <w:lang w:eastAsia="ja-JP"/>
        </w:rPr>
        <w:t>Daily/Weekly Report of Status of Delivery of Material</w:t>
      </w:r>
    </w:p>
    <w:p w14:paraId="0967C306" w14:textId="09BE228E" w:rsidR="006C45AC" w:rsidRDefault="006C45AC" w:rsidP="00A77C3B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  <w:rPr>
          <w:rFonts w:ascii="Arial" w:hAnsi="Arial" w:cs="Arial"/>
          <w:sz w:val="20"/>
          <w:lang w:eastAsia="ja-JP"/>
        </w:rPr>
      </w:pPr>
      <w:r>
        <w:rPr>
          <w:rFonts w:ascii="Arial" w:hAnsi="Arial" w:cs="Arial"/>
          <w:sz w:val="20"/>
          <w:lang w:eastAsia="ja-JP"/>
        </w:rPr>
        <w:t>Work Closely with TA Procurement team for PO status</w:t>
      </w:r>
    </w:p>
    <w:p w14:paraId="0C8B20DF" w14:textId="53C6A08C" w:rsidR="006C45AC" w:rsidRDefault="006C45AC" w:rsidP="00A77C3B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  <w:rPr>
          <w:rFonts w:ascii="Arial" w:hAnsi="Arial" w:cs="Arial"/>
          <w:sz w:val="20"/>
          <w:lang w:eastAsia="ja-JP"/>
        </w:rPr>
      </w:pPr>
      <w:r>
        <w:rPr>
          <w:rFonts w:ascii="Arial" w:hAnsi="Arial" w:cs="Arial"/>
          <w:sz w:val="20"/>
          <w:lang w:eastAsia="ja-JP"/>
        </w:rPr>
        <w:t>Maintain accurate record of all logistic activities</w:t>
      </w:r>
    </w:p>
    <w:p w14:paraId="6B9BE300" w14:textId="0CC4DD0A" w:rsidR="00AA514C" w:rsidRDefault="00AA514C" w:rsidP="00A77C3B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  <w:rPr>
          <w:rFonts w:ascii="Arial" w:hAnsi="Arial" w:cs="Arial"/>
          <w:sz w:val="20"/>
          <w:lang w:eastAsia="ja-JP"/>
        </w:rPr>
      </w:pPr>
      <w:r>
        <w:rPr>
          <w:rFonts w:ascii="Arial" w:hAnsi="Arial" w:cs="Arial"/>
          <w:sz w:val="20"/>
          <w:lang w:eastAsia="ja-JP"/>
        </w:rPr>
        <w:t>Inform any bottleneck issue to TA lead.</w:t>
      </w:r>
    </w:p>
    <w:p w14:paraId="4307D08A" w14:textId="77777777" w:rsidR="00231254" w:rsidRDefault="00231254" w:rsidP="002312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lang w:eastAsia="ja-JP"/>
        </w:rPr>
      </w:pPr>
    </w:p>
    <w:p w14:paraId="72297B56" w14:textId="77777777" w:rsidR="00CC2B8C" w:rsidRPr="00BC1495" w:rsidRDefault="00CC2B8C" w:rsidP="00CC2B8C">
      <w:pPr>
        <w:shd w:val="clear" w:color="auto" w:fill="D9D9D9"/>
        <w:rPr>
          <w:rFonts w:ascii="Arial" w:hAnsi="Arial" w:cs="Arial"/>
          <w:b/>
          <w:sz w:val="20"/>
        </w:rPr>
      </w:pPr>
      <w:r w:rsidRPr="00924331">
        <w:rPr>
          <w:rFonts w:ascii="Arial" w:hAnsi="Arial" w:cs="Arial"/>
          <w:b/>
          <w:sz w:val="20"/>
          <w:lang w:eastAsia="ja-JP"/>
        </w:rPr>
        <w:t>E</w:t>
      </w:r>
      <w:r w:rsidRPr="00924331">
        <w:rPr>
          <w:rFonts w:ascii="Arial" w:hAnsi="Arial" w:cs="Arial"/>
          <w:b/>
          <w:sz w:val="20"/>
        </w:rPr>
        <w:t>.</w:t>
      </w:r>
      <w:r w:rsidRPr="00924331">
        <w:rPr>
          <w:rFonts w:ascii="Arial" w:hAnsi="Arial" w:cs="Arial"/>
          <w:b/>
          <w:sz w:val="20"/>
        </w:rPr>
        <w:tab/>
      </w:r>
      <w:r w:rsidRPr="00924331">
        <w:rPr>
          <w:rFonts w:ascii="Arial" w:hAnsi="Arial" w:cs="Arial"/>
          <w:b/>
          <w:sz w:val="20"/>
          <w:lang w:eastAsia="ja-JP"/>
        </w:rPr>
        <w:t>Latitude for Actions or Decisions</w:t>
      </w:r>
    </w:p>
    <w:p w14:paraId="3C6D8508" w14:textId="77777777" w:rsidR="00CC2B8C" w:rsidRPr="00924331" w:rsidRDefault="00CC2B8C" w:rsidP="00CC2B8C">
      <w:pPr>
        <w:pStyle w:val="BodyTextIndent"/>
        <w:spacing w:line="360" w:lineRule="auto"/>
        <w:ind w:left="0" w:firstLine="0"/>
        <w:jc w:val="both"/>
        <w:rPr>
          <w:rFonts w:ascii="Arial" w:hAnsi="Arial" w:cs="Arial"/>
          <w:bCs/>
          <w:sz w:val="20"/>
          <w:lang w:eastAsia="ja-JP"/>
        </w:rPr>
      </w:pPr>
    </w:p>
    <w:p w14:paraId="5095683C" w14:textId="77777777" w:rsidR="00CC2B8C" w:rsidRPr="002A2EF0" w:rsidRDefault="00CC2B8C" w:rsidP="00CC2B8C">
      <w:pPr>
        <w:pStyle w:val="Heading7"/>
        <w:rPr>
          <w:rFonts w:ascii="Arial" w:eastAsia="MS Mincho" w:hAnsi="Arial" w:cs="Arial"/>
          <w:b/>
          <w:color w:val="auto"/>
          <w:sz w:val="20"/>
          <w:lang w:eastAsia="ja-JP"/>
        </w:rPr>
      </w:pPr>
      <w:r w:rsidRPr="00796AD8">
        <w:rPr>
          <w:b/>
          <w:bCs/>
          <w:sz w:val="20"/>
          <w:lang w:eastAsia="ja-JP"/>
        </w:rPr>
        <w:t>F</w:t>
      </w:r>
      <w:r w:rsidRPr="00796AD8">
        <w:rPr>
          <w:b/>
          <w:bCs/>
          <w:sz w:val="20"/>
        </w:rPr>
        <w:t>.</w:t>
      </w:r>
      <w:r w:rsidRPr="00924331">
        <w:rPr>
          <w:sz w:val="20"/>
        </w:rPr>
        <w:tab/>
      </w:r>
      <w:r w:rsidRPr="002A2EF0">
        <w:rPr>
          <w:rFonts w:ascii="Arial" w:eastAsia="MS Mincho" w:hAnsi="Arial" w:cs="Arial"/>
          <w:b/>
          <w:color w:val="auto"/>
          <w:sz w:val="20"/>
          <w:lang w:eastAsia="ja-JP"/>
        </w:rPr>
        <w:t>Supervisory Responsibility</w:t>
      </w:r>
    </w:p>
    <w:p w14:paraId="4AEE0724" w14:textId="77777777" w:rsidR="001807D6" w:rsidRDefault="001807D6" w:rsidP="00CC2B8C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sz w:val="20"/>
          <w:lang w:eastAsia="ja-JP"/>
        </w:rPr>
      </w:pPr>
    </w:p>
    <w:p w14:paraId="0ECCA7F5" w14:textId="0F18F14E" w:rsidR="00CC2B8C" w:rsidRPr="00924331" w:rsidRDefault="00CC2B8C" w:rsidP="00CC2B8C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sz w:val="20"/>
          <w:lang w:eastAsia="ja-JP"/>
        </w:rPr>
      </w:pPr>
      <w:r w:rsidRPr="00924331">
        <w:rPr>
          <w:rFonts w:ascii="Arial" w:hAnsi="Arial" w:cs="Arial"/>
          <w:sz w:val="20"/>
          <w:lang w:eastAsia="ja-JP"/>
        </w:rPr>
        <w:t>Direct Supervises</w:t>
      </w:r>
      <w:r>
        <w:rPr>
          <w:rFonts w:ascii="Arial" w:hAnsi="Arial" w:cs="Arial"/>
          <w:sz w:val="20"/>
          <w:lang w:eastAsia="ja-JP"/>
        </w:rPr>
        <w:t xml:space="preserve">                     </w:t>
      </w:r>
      <w:proofErr w:type="gramStart"/>
      <w:r>
        <w:rPr>
          <w:rFonts w:ascii="Arial" w:hAnsi="Arial" w:cs="Arial"/>
          <w:sz w:val="20"/>
          <w:lang w:eastAsia="ja-JP"/>
        </w:rPr>
        <w:t xml:space="preserve">  </w:t>
      </w:r>
      <w:r w:rsidRPr="00924331">
        <w:rPr>
          <w:rFonts w:ascii="Arial" w:hAnsi="Arial" w:cs="Arial"/>
          <w:sz w:val="20"/>
          <w:lang w:eastAsia="ja-JP"/>
        </w:rPr>
        <w:t>:</w:t>
      </w:r>
      <w:proofErr w:type="gramEnd"/>
      <w:r w:rsidRPr="00924331">
        <w:rPr>
          <w:rFonts w:ascii="Arial" w:hAnsi="Arial" w:cs="Arial"/>
          <w:sz w:val="20"/>
          <w:lang w:eastAsia="ja-JP"/>
        </w:rPr>
        <w:t xml:space="preserve"> </w:t>
      </w:r>
      <w:r w:rsidR="002A2EF0">
        <w:rPr>
          <w:rFonts w:ascii="Arial" w:hAnsi="Arial" w:cs="Arial"/>
          <w:sz w:val="20"/>
          <w:lang w:eastAsia="ja-JP"/>
        </w:rPr>
        <w:t>NA</w:t>
      </w:r>
    </w:p>
    <w:p w14:paraId="5C541388" w14:textId="16FFD997" w:rsidR="00CC2B8C" w:rsidRPr="00924331" w:rsidRDefault="00CC2B8C" w:rsidP="00CC2B8C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sz w:val="20"/>
          <w:lang w:eastAsia="ja-JP"/>
        </w:rPr>
      </w:pPr>
      <w:r w:rsidRPr="00924331">
        <w:rPr>
          <w:rFonts w:ascii="Arial" w:hAnsi="Arial" w:cs="Arial"/>
          <w:sz w:val="20"/>
          <w:lang w:eastAsia="ja-JP"/>
        </w:rPr>
        <w:t>Total Staff Supervised</w:t>
      </w:r>
      <w:r>
        <w:rPr>
          <w:rFonts w:ascii="Arial" w:hAnsi="Arial" w:cs="Arial"/>
          <w:sz w:val="20"/>
          <w:lang w:eastAsia="ja-JP"/>
        </w:rPr>
        <w:t xml:space="preserve">              </w:t>
      </w:r>
      <w:proofErr w:type="gramStart"/>
      <w:r>
        <w:rPr>
          <w:rFonts w:ascii="Arial" w:hAnsi="Arial" w:cs="Arial"/>
          <w:sz w:val="20"/>
          <w:lang w:eastAsia="ja-JP"/>
        </w:rPr>
        <w:t xml:space="preserve">  </w:t>
      </w:r>
      <w:r w:rsidRPr="00924331">
        <w:rPr>
          <w:rFonts w:ascii="Arial" w:hAnsi="Arial" w:cs="Arial"/>
          <w:sz w:val="20"/>
          <w:lang w:eastAsia="ja-JP"/>
        </w:rPr>
        <w:t>:</w:t>
      </w:r>
      <w:proofErr w:type="gramEnd"/>
      <w:r w:rsidRPr="00924331">
        <w:rPr>
          <w:rFonts w:ascii="Arial" w:hAnsi="Arial" w:cs="Arial"/>
          <w:sz w:val="20"/>
          <w:lang w:eastAsia="ja-JP"/>
        </w:rPr>
        <w:t xml:space="preserve"> </w:t>
      </w:r>
      <w:r w:rsidR="002A2EF0">
        <w:rPr>
          <w:rFonts w:ascii="Arial" w:hAnsi="Arial" w:cs="Arial"/>
          <w:sz w:val="20"/>
          <w:lang w:eastAsia="ja-JP"/>
        </w:rPr>
        <w:t>NA</w:t>
      </w:r>
    </w:p>
    <w:p w14:paraId="207E24B8" w14:textId="77777777" w:rsidR="00CC2B8C" w:rsidRPr="00BC1495" w:rsidRDefault="00CC2B8C" w:rsidP="00CC2B8C">
      <w:pPr>
        <w:shd w:val="clear" w:color="auto" w:fill="D9D9D9"/>
        <w:rPr>
          <w:rFonts w:ascii="Arial" w:hAnsi="Arial" w:cs="Arial"/>
          <w:b/>
          <w:sz w:val="20"/>
        </w:rPr>
      </w:pPr>
      <w:r w:rsidRPr="00924331">
        <w:rPr>
          <w:rFonts w:ascii="Arial" w:hAnsi="Arial" w:cs="Arial"/>
          <w:b/>
          <w:sz w:val="20"/>
          <w:lang w:eastAsia="ja-JP"/>
        </w:rPr>
        <w:t>G</w:t>
      </w:r>
      <w:r w:rsidRPr="00924331">
        <w:rPr>
          <w:rFonts w:ascii="Arial" w:hAnsi="Arial" w:cs="Arial"/>
          <w:b/>
          <w:sz w:val="20"/>
        </w:rPr>
        <w:t>.</w:t>
      </w:r>
      <w:r w:rsidRPr="00924331">
        <w:rPr>
          <w:rFonts w:ascii="Arial" w:hAnsi="Arial" w:cs="Arial"/>
          <w:b/>
          <w:sz w:val="20"/>
        </w:rPr>
        <w:tab/>
      </w:r>
      <w:r w:rsidRPr="00924331">
        <w:rPr>
          <w:rFonts w:ascii="Arial" w:hAnsi="Arial" w:cs="Arial"/>
          <w:b/>
          <w:sz w:val="20"/>
          <w:lang w:eastAsia="ja-JP"/>
        </w:rPr>
        <w:t>Agreement</w:t>
      </w:r>
    </w:p>
    <w:p w14:paraId="2253784B" w14:textId="77777777" w:rsidR="00CC2B8C" w:rsidRPr="00924331" w:rsidRDefault="00CC2B8C" w:rsidP="00CC2B8C">
      <w:pPr>
        <w:pStyle w:val="BodyTextIndent"/>
        <w:spacing w:line="360" w:lineRule="auto"/>
        <w:ind w:left="0" w:firstLine="0"/>
        <w:jc w:val="both"/>
        <w:rPr>
          <w:rFonts w:ascii="Arial" w:hAnsi="Arial" w:cs="Arial"/>
          <w:bCs/>
          <w:sz w:val="20"/>
          <w:lang w:eastAsia="ja-JP"/>
        </w:rPr>
      </w:pPr>
    </w:p>
    <w:p w14:paraId="773A99BA" w14:textId="77777777" w:rsidR="00CC2B8C" w:rsidRDefault="00CC2B8C" w:rsidP="00CC2B8C">
      <w:pPr>
        <w:pStyle w:val="BodyTextIndent"/>
        <w:spacing w:line="360" w:lineRule="auto"/>
        <w:ind w:left="0" w:firstLine="0"/>
        <w:jc w:val="both"/>
        <w:rPr>
          <w:rFonts w:ascii="Arial" w:hAnsi="Arial" w:cs="Arial"/>
          <w:sz w:val="20"/>
          <w:lang w:eastAsia="ja-JP"/>
        </w:rPr>
      </w:pPr>
      <w:r>
        <w:rPr>
          <w:rFonts w:ascii="Arial" w:hAnsi="Arial" w:cs="Arial"/>
          <w:sz w:val="20"/>
          <w:lang w:eastAsia="ja-JP"/>
        </w:rPr>
        <w:t>Agreed by Job Holder</w:t>
      </w:r>
      <w:r>
        <w:rPr>
          <w:rFonts w:ascii="Arial" w:hAnsi="Arial" w:cs="Arial"/>
          <w:sz w:val="20"/>
          <w:lang w:eastAsia="ja-JP"/>
        </w:rPr>
        <w:tab/>
      </w:r>
      <w:r>
        <w:rPr>
          <w:rFonts w:ascii="Arial" w:hAnsi="Arial" w:cs="Arial"/>
          <w:sz w:val="20"/>
          <w:lang w:eastAsia="ja-JP"/>
        </w:rPr>
        <w:tab/>
        <w:t>:</w:t>
      </w:r>
    </w:p>
    <w:p w14:paraId="1E287586" w14:textId="77777777" w:rsidR="00CC2B8C" w:rsidRDefault="00CC2B8C" w:rsidP="00CC2B8C">
      <w:pPr>
        <w:pStyle w:val="BodyTextIndent"/>
        <w:spacing w:line="360" w:lineRule="auto"/>
        <w:ind w:left="0" w:firstLine="0"/>
        <w:jc w:val="both"/>
        <w:rPr>
          <w:rFonts w:ascii="Arial" w:hAnsi="Arial" w:cs="Arial"/>
          <w:sz w:val="20"/>
          <w:lang w:eastAsia="ja-JP"/>
        </w:rPr>
      </w:pPr>
    </w:p>
    <w:p w14:paraId="11316063" w14:textId="77777777" w:rsidR="00CC2B8C" w:rsidRDefault="00CC2B8C" w:rsidP="00CC2B8C">
      <w:pPr>
        <w:pStyle w:val="BodyTextIndent"/>
        <w:spacing w:line="360" w:lineRule="auto"/>
        <w:ind w:left="0" w:firstLine="0"/>
        <w:jc w:val="both"/>
        <w:rPr>
          <w:rFonts w:ascii="Arial" w:hAnsi="Arial" w:cs="Arial"/>
          <w:sz w:val="20"/>
          <w:lang w:eastAsia="ja-JP"/>
        </w:rPr>
      </w:pPr>
      <w:r w:rsidRPr="00924331">
        <w:rPr>
          <w:rFonts w:ascii="Arial" w:hAnsi="Arial" w:cs="Arial"/>
          <w:sz w:val="20"/>
          <w:lang w:eastAsia="ja-JP"/>
        </w:rPr>
        <w:t>Agreed by Manager</w:t>
      </w:r>
      <w:r w:rsidRPr="00924331">
        <w:rPr>
          <w:rFonts w:ascii="Arial" w:hAnsi="Arial" w:cs="Arial"/>
          <w:sz w:val="20"/>
          <w:lang w:eastAsia="ja-JP"/>
        </w:rPr>
        <w:tab/>
      </w:r>
      <w:r w:rsidRPr="00924331">
        <w:rPr>
          <w:rFonts w:ascii="Arial" w:hAnsi="Arial" w:cs="Arial"/>
          <w:sz w:val="20"/>
          <w:lang w:eastAsia="ja-JP"/>
        </w:rPr>
        <w:tab/>
        <w:t>:</w:t>
      </w:r>
    </w:p>
    <w:p w14:paraId="2E4B6D1D" w14:textId="77777777" w:rsidR="00CC2B8C" w:rsidRPr="00924331" w:rsidRDefault="00CC2B8C" w:rsidP="00CC2B8C">
      <w:pPr>
        <w:pStyle w:val="BodyTextIndent"/>
        <w:spacing w:line="360" w:lineRule="auto"/>
        <w:ind w:left="0" w:firstLine="0"/>
        <w:jc w:val="both"/>
        <w:rPr>
          <w:rFonts w:ascii="Arial" w:hAnsi="Arial" w:cs="Arial"/>
          <w:sz w:val="20"/>
          <w:lang w:eastAsia="ja-JP"/>
        </w:rPr>
      </w:pPr>
    </w:p>
    <w:p w14:paraId="1EA5BF63" w14:textId="77777777" w:rsidR="00CC2B8C" w:rsidRPr="00924331" w:rsidRDefault="00CC2B8C" w:rsidP="00CC2B8C">
      <w:pPr>
        <w:pStyle w:val="BodyTextIndent"/>
        <w:spacing w:line="360" w:lineRule="auto"/>
        <w:ind w:left="0" w:firstLine="0"/>
        <w:jc w:val="both"/>
        <w:rPr>
          <w:rFonts w:ascii="Arial" w:hAnsi="Arial" w:cs="Arial"/>
          <w:sz w:val="20"/>
          <w:lang w:eastAsia="ja-JP"/>
        </w:rPr>
      </w:pPr>
      <w:r w:rsidRPr="00924331">
        <w:rPr>
          <w:rFonts w:ascii="Arial" w:hAnsi="Arial" w:cs="Arial"/>
          <w:sz w:val="20"/>
          <w:lang w:eastAsia="ja-JP"/>
        </w:rPr>
        <w:t>Approved by HR</w:t>
      </w:r>
      <w:r>
        <w:rPr>
          <w:rFonts w:ascii="Arial" w:hAnsi="Arial" w:cs="Arial"/>
          <w:sz w:val="20"/>
          <w:lang w:eastAsia="ja-JP"/>
        </w:rPr>
        <w:t>&amp;T</w:t>
      </w:r>
      <w:r w:rsidRPr="00924331">
        <w:rPr>
          <w:rFonts w:ascii="Arial" w:hAnsi="Arial" w:cs="Arial"/>
          <w:sz w:val="20"/>
          <w:lang w:eastAsia="ja-JP"/>
        </w:rPr>
        <w:t xml:space="preserve"> manager</w:t>
      </w:r>
      <w:r w:rsidRPr="00924331">
        <w:rPr>
          <w:rFonts w:ascii="Arial" w:hAnsi="Arial" w:cs="Arial"/>
          <w:sz w:val="20"/>
          <w:lang w:eastAsia="ja-JP"/>
        </w:rPr>
        <w:tab/>
        <w:t>:</w:t>
      </w:r>
    </w:p>
    <w:p w14:paraId="119BF724" w14:textId="77777777" w:rsidR="00FB6E91" w:rsidRDefault="00FB6E91"/>
    <w:sectPr w:rsidR="00FB6E91" w:rsidSect="00CC2B8C">
      <w:headerReference w:type="default" r:id="rId8"/>
      <w:pgSz w:w="11909" w:h="16834" w:code="9"/>
      <w:pgMar w:top="180" w:right="720" w:bottom="720" w:left="1152" w:header="720" w:footer="720" w:gutter="0"/>
      <w:paperSrc w:first="22532" w:other="22532"/>
      <w:pgBorders>
        <w:top w:val="single" w:sz="8" w:space="1" w:color="auto"/>
        <w:left w:val="single" w:sz="8" w:space="4" w:color="auto"/>
        <w:bottom w:val="single" w:sz="8" w:space="1" w:color="auto"/>
        <w:right w:val="single" w:sz="8" w:space="1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F41A" w14:textId="77777777" w:rsidR="00C07C80" w:rsidRDefault="00C07C80">
      <w:r>
        <w:separator/>
      </w:r>
    </w:p>
  </w:endnote>
  <w:endnote w:type="continuationSeparator" w:id="0">
    <w:p w14:paraId="4996DFA4" w14:textId="77777777" w:rsidR="00C07C80" w:rsidRDefault="00C0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63AE" w14:textId="77777777" w:rsidR="00C07C80" w:rsidRDefault="00C07C80">
      <w:r>
        <w:separator/>
      </w:r>
    </w:p>
  </w:footnote>
  <w:footnote w:type="continuationSeparator" w:id="0">
    <w:p w14:paraId="45FACF88" w14:textId="77777777" w:rsidR="00C07C80" w:rsidRDefault="00C0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3582"/>
      <w:gridCol w:w="2520"/>
      <w:gridCol w:w="2160"/>
      <w:gridCol w:w="1872"/>
    </w:tblGrid>
    <w:tr w:rsidR="00BC2786" w14:paraId="06BB1409" w14:textId="77777777" w:rsidTr="000D1426">
      <w:trPr>
        <w:cantSplit/>
        <w:trHeight w:val="900"/>
      </w:trPr>
      <w:tc>
        <w:tcPr>
          <w:tcW w:w="3582" w:type="dxa"/>
          <w:vAlign w:val="center"/>
        </w:tcPr>
        <w:p w14:paraId="57AC083D" w14:textId="77777777" w:rsidR="00847D09" w:rsidRPr="0011574F" w:rsidRDefault="00D71E34" w:rsidP="000D1426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 Black" w:hAnsi="Arial Black"/>
              <w:sz w:val="28"/>
            </w:rPr>
          </w:pPr>
          <w:r w:rsidRPr="00AE576B">
            <w:rPr>
              <w:rFonts w:ascii="Arial Black" w:hAnsi="Arial Black" w:hint="eastAsia"/>
              <w:sz w:val="28"/>
              <w:lang w:eastAsia="ja-JP"/>
            </w:rPr>
            <w:t xml:space="preserve">Job </w:t>
          </w:r>
          <w:r w:rsidRPr="00AE576B">
            <w:rPr>
              <w:rFonts w:ascii="Arial Black" w:hAnsi="Arial Black"/>
              <w:sz w:val="28"/>
              <w:lang w:eastAsia="ja-JP"/>
            </w:rPr>
            <w:t>Description</w:t>
          </w:r>
        </w:p>
      </w:tc>
      <w:tc>
        <w:tcPr>
          <w:tcW w:w="6552" w:type="dxa"/>
          <w:gridSpan w:val="3"/>
          <w:vAlign w:val="center"/>
        </w:tcPr>
        <w:p w14:paraId="7DC4ECBD" w14:textId="012950FD" w:rsidR="00847D09" w:rsidRPr="00B24083" w:rsidRDefault="00311E97" w:rsidP="000D1426">
          <w:pPr>
            <w:pStyle w:val="Header"/>
            <w:tabs>
              <w:tab w:val="clear" w:pos="4320"/>
              <w:tab w:val="clear" w:pos="8640"/>
            </w:tabs>
            <w:ind w:left="1440" w:hanging="1440"/>
            <w:jc w:val="center"/>
            <w:rPr>
              <w:rFonts w:ascii="Arial Black" w:hAnsi="Arial Black"/>
              <w:sz w:val="28"/>
              <w:lang w:eastAsia="ja-JP"/>
            </w:rPr>
          </w:pPr>
          <w:r>
            <w:rPr>
              <w:rFonts w:ascii="Arial Black" w:hAnsi="Arial Black"/>
              <w:sz w:val="28"/>
              <w:lang w:eastAsia="ja-JP"/>
            </w:rPr>
            <w:t>Logistic Support</w:t>
          </w:r>
        </w:p>
      </w:tc>
    </w:tr>
    <w:tr w:rsidR="009D4AF0" w14:paraId="32390C26" w14:textId="77777777" w:rsidTr="00C87AEC">
      <w:trPr>
        <w:cantSplit/>
        <w:trHeight w:val="342"/>
      </w:trPr>
      <w:tc>
        <w:tcPr>
          <w:tcW w:w="3582" w:type="dxa"/>
          <w:vAlign w:val="center"/>
        </w:tcPr>
        <w:p w14:paraId="51FC5D08" w14:textId="6EB57381" w:rsidR="00847D09" w:rsidRPr="00EF2C87" w:rsidRDefault="00D71E34">
          <w:pPr>
            <w:pStyle w:val="Header"/>
            <w:tabs>
              <w:tab w:val="clear" w:pos="4320"/>
              <w:tab w:val="clear" w:pos="8640"/>
            </w:tabs>
            <w:rPr>
              <w:rFonts w:ascii="Arial Narrow" w:hAnsi="Arial Narrow"/>
              <w:b/>
            </w:rPr>
          </w:pPr>
          <w:r w:rsidRPr="00EF2C87">
            <w:rPr>
              <w:rFonts w:ascii="Arial Narrow" w:hAnsi="Arial Narrow"/>
              <w:b/>
              <w:sz w:val="24"/>
            </w:rPr>
            <w:t xml:space="preserve">Doc No.: </w:t>
          </w:r>
          <w:r w:rsidR="004A3805">
            <w:rPr>
              <w:rFonts w:ascii="Arial Narrow" w:hAnsi="Arial Narrow"/>
              <w:b/>
              <w:sz w:val="24"/>
            </w:rPr>
            <w:t>PS</w:t>
          </w:r>
          <w:r>
            <w:rPr>
              <w:rFonts w:ascii="Arial Narrow" w:hAnsi="Arial Narrow"/>
              <w:b/>
              <w:sz w:val="24"/>
            </w:rPr>
            <w:t>-01-</w:t>
          </w:r>
          <w:r w:rsidR="004A3805">
            <w:rPr>
              <w:rFonts w:ascii="Arial Narrow" w:hAnsi="Arial Narrow"/>
              <w:b/>
              <w:sz w:val="24"/>
            </w:rPr>
            <w:t>OS</w:t>
          </w:r>
          <w:r>
            <w:rPr>
              <w:rFonts w:ascii="Arial Narrow" w:hAnsi="Arial Narrow"/>
              <w:b/>
              <w:sz w:val="24"/>
            </w:rPr>
            <w:t>-00</w:t>
          </w:r>
        </w:p>
      </w:tc>
      <w:tc>
        <w:tcPr>
          <w:tcW w:w="2520" w:type="dxa"/>
          <w:vAlign w:val="center"/>
        </w:tcPr>
        <w:p w14:paraId="5989EBD9" w14:textId="77777777" w:rsidR="00847D09" w:rsidRPr="00EF2C87" w:rsidRDefault="00D71E34">
          <w:pPr>
            <w:pStyle w:val="Header"/>
            <w:tabs>
              <w:tab w:val="clear" w:pos="4320"/>
              <w:tab w:val="clear" w:pos="8640"/>
            </w:tabs>
            <w:rPr>
              <w:rFonts w:ascii="Arial Narrow" w:hAnsi="Arial Narrow"/>
              <w:b/>
              <w:sz w:val="24"/>
            </w:rPr>
          </w:pPr>
          <w:r w:rsidRPr="00EF2C87">
            <w:rPr>
              <w:rFonts w:ascii="Arial Narrow" w:hAnsi="Arial Narrow"/>
              <w:b/>
              <w:sz w:val="24"/>
            </w:rPr>
            <w:t xml:space="preserve">Date:   </w:t>
          </w:r>
        </w:p>
      </w:tc>
      <w:tc>
        <w:tcPr>
          <w:tcW w:w="2160" w:type="dxa"/>
          <w:vAlign w:val="center"/>
        </w:tcPr>
        <w:p w14:paraId="1B29CBE9" w14:textId="77777777" w:rsidR="00847D09" w:rsidRPr="00EF2C87" w:rsidRDefault="00D71E34">
          <w:pPr>
            <w:pStyle w:val="Header"/>
            <w:tabs>
              <w:tab w:val="clear" w:pos="4320"/>
              <w:tab w:val="clear" w:pos="8640"/>
            </w:tabs>
            <w:rPr>
              <w:rFonts w:ascii="Arial Narrow" w:hAnsi="Arial Narrow"/>
              <w:b/>
              <w:sz w:val="24"/>
            </w:rPr>
          </w:pPr>
          <w:r w:rsidRPr="00EF2C87">
            <w:rPr>
              <w:rFonts w:ascii="Arial Narrow" w:hAnsi="Arial Narrow"/>
              <w:b/>
              <w:sz w:val="24"/>
            </w:rPr>
            <w:t xml:space="preserve">Rev No.:  </w:t>
          </w:r>
        </w:p>
      </w:tc>
      <w:tc>
        <w:tcPr>
          <w:tcW w:w="1872" w:type="dxa"/>
          <w:vAlign w:val="center"/>
        </w:tcPr>
        <w:p w14:paraId="2D806896" w14:textId="77777777" w:rsidR="00847D09" w:rsidRPr="00EF2C87" w:rsidRDefault="00D71E34">
          <w:pPr>
            <w:pStyle w:val="Header"/>
            <w:tabs>
              <w:tab w:val="clear" w:pos="4320"/>
              <w:tab w:val="clear" w:pos="8640"/>
            </w:tabs>
            <w:rPr>
              <w:rFonts w:ascii="Arial Narrow" w:hAnsi="Arial Narrow" w:cs="Arial"/>
              <w:b/>
              <w:sz w:val="24"/>
            </w:rPr>
          </w:pPr>
          <w:r w:rsidRPr="00EF2C87">
            <w:rPr>
              <w:rFonts w:ascii="Arial Narrow" w:hAnsi="Arial Narrow" w:cs="Arial"/>
              <w:b/>
              <w:snapToGrid w:val="0"/>
              <w:sz w:val="24"/>
            </w:rPr>
            <w:t xml:space="preserve">Page </w:t>
          </w:r>
          <w:r w:rsidRPr="00EF2C87">
            <w:rPr>
              <w:rStyle w:val="PageNumber"/>
              <w:rFonts w:ascii="Arial Narrow" w:hAnsi="Arial Narrow" w:cs="Arial"/>
              <w:b/>
              <w:sz w:val="24"/>
            </w:rPr>
            <w:fldChar w:fldCharType="begin"/>
          </w:r>
          <w:r w:rsidRPr="00EF2C87">
            <w:rPr>
              <w:rStyle w:val="PageNumber"/>
              <w:rFonts w:ascii="Arial Narrow" w:hAnsi="Arial Narrow" w:cs="Arial"/>
              <w:b/>
              <w:sz w:val="24"/>
            </w:rPr>
            <w:instrText xml:space="preserve"> PAGE </w:instrText>
          </w:r>
          <w:r w:rsidRPr="00EF2C87">
            <w:rPr>
              <w:rStyle w:val="PageNumber"/>
              <w:rFonts w:ascii="Arial Narrow" w:hAnsi="Arial Narrow" w:cs="Arial"/>
              <w:b/>
              <w:sz w:val="24"/>
            </w:rPr>
            <w:fldChar w:fldCharType="separate"/>
          </w:r>
          <w:r>
            <w:rPr>
              <w:rStyle w:val="PageNumber"/>
              <w:rFonts w:ascii="Arial Narrow" w:hAnsi="Arial Narrow" w:cs="Arial"/>
              <w:b/>
              <w:noProof/>
              <w:sz w:val="24"/>
            </w:rPr>
            <w:t>1</w:t>
          </w:r>
          <w:r w:rsidRPr="00EF2C87">
            <w:rPr>
              <w:rStyle w:val="PageNumber"/>
              <w:rFonts w:ascii="Arial Narrow" w:hAnsi="Arial Narrow" w:cs="Arial"/>
              <w:b/>
              <w:sz w:val="24"/>
            </w:rPr>
            <w:fldChar w:fldCharType="end"/>
          </w:r>
          <w:r w:rsidRPr="00EF2C87">
            <w:rPr>
              <w:rStyle w:val="PageNumber"/>
              <w:rFonts w:ascii="Arial Narrow" w:hAnsi="Arial Narrow" w:cs="Arial"/>
              <w:b/>
              <w:sz w:val="24"/>
            </w:rPr>
            <w:t xml:space="preserve"> of </w:t>
          </w:r>
          <w:r w:rsidRPr="00EF2C87">
            <w:rPr>
              <w:rStyle w:val="PageNumber"/>
              <w:rFonts w:ascii="Arial Narrow" w:hAnsi="Arial Narrow" w:cs="Arial"/>
              <w:b/>
              <w:sz w:val="24"/>
              <w:lang w:eastAsia="ja-JP"/>
            </w:rPr>
            <w:t xml:space="preserve"> </w:t>
          </w:r>
          <w:r w:rsidRPr="00F84F76">
            <w:rPr>
              <w:rStyle w:val="PageNumber"/>
              <w:rFonts w:ascii="Arial Narrow" w:hAnsi="Arial Narrow"/>
              <w:b/>
            </w:rPr>
            <w:fldChar w:fldCharType="begin"/>
          </w:r>
          <w:r w:rsidRPr="00F84F76">
            <w:rPr>
              <w:rStyle w:val="PageNumber"/>
              <w:rFonts w:ascii="Arial Narrow" w:hAnsi="Arial Narrow"/>
              <w:b/>
            </w:rPr>
            <w:instrText xml:space="preserve"> NUMPAGES </w:instrText>
          </w:r>
          <w:r w:rsidRPr="00F84F76">
            <w:rPr>
              <w:rStyle w:val="PageNumber"/>
              <w:rFonts w:ascii="Arial Narrow" w:hAnsi="Arial Narrow"/>
              <w:b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noProof/>
            </w:rPr>
            <w:t>2</w:t>
          </w:r>
          <w:r w:rsidRPr="00F84F76">
            <w:rPr>
              <w:rStyle w:val="PageNumber"/>
              <w:rFonts w:ascii="Arial Narrow" w:hAnsi="Arial Narrow"/>
              <w:b/>
            </w:rPr>
            <w:fldChar w:fldCharType="end"/>
          </w:r>
        </w:p>
      </w:tc>
    </w:tr>
  </w:tbl>
  <w:p w14:paraId="5193D67C" w14:textId="77777777" w:rsidR="00847D09" w:rsidRDefault="00847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476"/>
    <w:multiLevelType w:val="hybridMultilevel"/>
    <w:tmpl w:val="967468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16AF"/>
    <w:multiLevelType w:val="multilevel"/>
    <w:tmpl w:val="B2F2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E5EF2"/>
    <w:multiLevelType w:val="multilevel"/>
    <w:tmpl w:val="750A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79784A"/>
    <w:multiLevelType w:val="multilevel"/>
    <w:tmpl w:val="1E6A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352382"/>
    <w:multiLevelType w:val="multilevel"/>
    <w:tmpl w:val="DC10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9746B7"/>
    <w:multiLevelType w:val="hybridMultilevel"/>
    <w:tmpl w:val="5B7624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919DA"/>
    <w:multiLevelType w:val="multilevel"/>
    <w:tmpl w:val="0AF0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EB4788"/>
    <w:multiLevelType w:val="hybridMultilevel"/>
    <w:tmpl w:val="014E68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83EDB"/>
    <w:multiLevelType w:val="multilevel"/>
    <w:tmpl w:val="4F58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FF4741"/>
    <w:multiLevelType w:val="multilevel"/>
    <w:tmpl w:val="80D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8A386A"/>
    <w:multiLevelType w:val="multilevel"/>
    <w:tmpl w:val="1024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D86881"/>
    <w:multiLevelType w:val="multilevel"/>
    <w:tmpl w:val="EF0C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C570E4"/>
    <w:multiLevelType w:val="hybridMultilevel"/>
    <w:tmpl w:val="4204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378B7"/>
    <w:multiLevelType w:val="multilevel"/>
    <w:tmpl w:val="AF42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22033E"/>
    <w:multiLevelType w:val="hybridMultilevel"/>
    <w:tmpl w:val="1826B6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B6E26"/>
    <w:multiLevelType w:val="multilevel"/>
    <w:tmpl w:val="CAFA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BA507D"/>
    <w:multiLevelType w:val="multilevel"/>
    <w:tmpl w:val="3B6E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014295"/>
    <w:multiLevelType w:val="multilevel"/>
    <w:tmpl w:val="21EA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480E99"/>
    <w:multiLevelType w:val="multilevel"/>
    <w:tmpl w:val="7526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816C88"/>
    <w:multiLevelType w:val="multilevel"/>
    <w:tmpl w:val="E81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607FEC"/>
    <w:multiLevelType w:val="multilevel"/>
    <w:tmpl w:val="BDBC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713238"/>
    <w:multiLevelType w:val="multilevel"/>
    <w:tmpl w:val="A19E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8D5DB7"/>
    <w:multiLevelType w:val="hybridMultilevel"/>
    <w:tmpl w:val="DDF80F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36196"/>
    <w:multiLevelType w:val="multilevel"/>
    <w:tmpl w:val="11D4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9A067C"/>
    <w:multiLevelType w:val="multilevel"/>
    <w:tmpl w:val="E45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CC1E0A"/>
    <w:multiLevelType w:val="multilevel"/>
    <w:tmpl w:val="5F0C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4E7CA5"/>
    <w:multiLevelType w:val="multilevel"/>
    <w:tmpl w:val="37D8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D4656F"/>
    <w:multiLevelType w:val="multilevel"/>
    <w:tmpl w:val="397A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426F6A"/>
    <w:multiLevelType w:val="multilevel"/>
    <w:tmpl w:val="EECE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476690"/>
    <w:multiLevelType w:val="hybridMultilevel"/>
    <w:tmpl w:val="EAD2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277E4"/>
    <w:multiLevelType w:val="multilevel"/>
    <w:tmpl w:val="808E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F74DD7"/>
    <w:multiLevelType w:val="hybridMultilevel"/>
    <w:tmpl w:val="E4B22A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560BC"/>
    <w:multiLevelType w:val="multilevel"/>
    <w:tmpl w:val="A614D3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9B399C"/>
    <w:multiLevelType w:val="multilevel"/>
    <w:tmpl w:val="9296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26687F"/>
    <w:multiLevelType w:val="multilevel"/>
    <w:tmpl w:val="5288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0503464">
    <w:abstractNumId w:val="5"/>
  </w:num>
  <w:num w:numId="2" w16cid:durableId="793907023">
    <w:abstractNumId w:val="12"/>
  </w:num>
  <w:num w:numId="3" w16cid:durableId="1967276497">
    <w:abstractNumId w:val="29"/>
  </w:num>
  <w:num w:numId="4" w16cid:durableId="136723537">
    <w:abstractNumId w:val="28"/>
  </w:num>
  <w:num w:numId="5" w16cid:durableId="1726677846">
    <w:abstractNumId w:val="15"/>
  </w:num>
  <w:num w:numId="6" w16cid:durableId="1687252395">
    <w:abstractNumId w:val="25"/>
  </w:num>
  <w:num w:numId="7" w16cid:durableId="1773624271">
    <w:abstractNumId w:val="20"/>
  </w:num>
  <w:num w:numId="8" w16cid:durableId="8991421">
    <w:abstractNumId w:val="23"/>
  </w:num>
  <w:num w:numId="9" w16cid:durableId="178323931">
    <w:abstractNumId w:val="16"/>
  </w:num>
  <w:num w:numId="10" w16cid:durableId="2050760452">
    <w:abstractNumId w:val="2"/>
  </w:num>
  <w:num w:numId="11" w16cid:durableId="487988632">
    <w:abstractNumId w:val="34"/>
  </w:num>
  <w:num w:numId="12" w16cid:durableId="1097218537">
    <w:abstractNumId w:val="10"/>
  </w:num>
  <w:num w:numId="13" w16cid:durableId="1250041026">
    <w:abstractNumId w:val="1"/>
  </w:num>
  <w:num w:numId="14" w16cid:durableId="837309685">
    <w:abstractNumId w:val="21"/>
  </w:num>
  <w:num w:numId="15" w16cid:durableId="1081869232">
    <w:abstractNumId w:val="32"/>
  </w:num>
  <w:num w:numId="16" w16cid:durableId="870723186">
    <w:abstractNumId w:val="9"/>
  </w:num>
  <w:num w:numId="17" w16cid:durableId="1566796092">
    <w:abstractNumId w:val="11"/>
  </w:num>
  <w:num w:numId="18" w16cid:durableId="147673692">
    <w:abstractNumId w:val="30"/>
  </w:num>
  <w:num w:numId="19" w16cid:durableId="402803193">
    <w:abstractNumId w:val="17"/>
  </w:num>
  <w:num w:numId="20" w16cid:durableId="578058508">
    <w:abstractNumId w:val="8"/>
  </w:num>
  <w:num w:numId="21" w16cid:durableId="460271623">
    <w:abstractNumId w:val="19"/>
  </w:num>
  <w:num w:numId="22" w16cid:durableId="281115532">
    <w:abstractNumId w:val="18"/>
  </w:num>
  <w:num w:numId="23" w16cid:durableId="429738364">
    <w:abstractNumId w:val="13"/>
  </w:num>
  <w:num w:numId="24" w16cid:durableId="986662440">
    <w:abstractNumId w:val="3"/>
  </w:num>
  <w:num w:numId="25" w16cid:durableId="862743833">
    <w:abstractNumId w:val="24"/>
  </w:num>
  <w:num w:numId="26" w16cid:durableId="1930649186">
    <w:abstractNumId w:val="4"/>
  </w:num>
  <w:num w:numId="27" w16cid:durableId="1890650865">
    <w:abstractNumId w:val="6"/>
  </w:num>
  <w:num w:numId="28" w16cid:durableId="583343763">
    <w:abstractNumId w:val="26"/>
  </w:num>
  <w:num w:numId="29" w16cid:durableId="1035546621">
    <w:abstractNumId w:val="33"/>
  </w:num>
  <w:num w:numId="30" w16cid:durableId="2017413232">
    <w:abstractNumId w:val="27"/>
  </w:num>
  <w:num w:numId="31" w16cid:durableId="142745235">
    <w:abstractNumId w:val="14"/>
  </w:num>
  <w:num w:numId="32" w16cid:durableId="829978619">
    <w:abstractNumId w:val="7"/>
  </w:num>
  <w:num w:numId="33" w16cid:durableId="1669669935">
    <w:abstractNumId w:val="31"/>
  </w:num>
  <w:num w:numId="34" w16cid:durableId="1980301493">
    <w:abstractNumId w:val="22"/>
  </w:num>
  <w:num w:numId="35" w16cid:durableId="47175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8C"/>
    <w:rsid w:val="00083189"/>
    <w:rsid w:val="000B4B3B"/>
    <w:rsid w:val="0015436F"/>
    <w:rsid w:val="001807D6"/>
    <w:rsid w:val="00186EE0"/>
    <w:rsid w:val="00231254"/>
    <w:rsid w:val="00276E96"/>
    <w:rsid w:val="0029135F"/>
    <w:rsid w:val="002A2EF0"/>
    <w:rsid w:val="002B0502"/>
    <w:rsid w:val="002C69E1"/>
    <w:rsid w:val="002F2472"/>
    <w:rsid w:val="00311E97"/>
    <w:rsid w:val="00331A91"/>
    <w:rsid w:val="0036588B"/>
    <w:rsid w:val="003C28A9"/>
    <w:rsid w:val="003C7C7A"/>
    <w:rsid w:val="003E745A"/>
    <w:rsid w:val="00401D16"/>
    <w:rsid w:val="004A3805"/>
    <w:rsid w:val="004E3D1F"/>
    <w:rsid w:val="004F04EB"/>
    <w:rsid w:val="0054635D"/>
    <w:rsid w:val="0055762B"/>
    <w:rsid w:val="005D6B80"/>
    <w:rsid w:val="005E43A4"/>
    <w:rsid w:val="006B50AE"/>
    <w:rsid w:val="006C45AC"/>
    <w:rsid w:val="0073758F"/>
    <w:rsid w:val="007863C9"/>
    <w:rsid w:val="00796AD8"/>
    <w:rsid w:val="007D255D"/>
    <w:rsid w:val="007F1B2F"/>
    <w:rsid w:val="00820837"/>
    <w:rsid w:val="00847D09"/>
    <w:rsid w:val="008D24FF"/>
    <w:rsid w:val="009326B7"/>
    <w:rsid w:val="00976352"/>
    <w:rsid w:val="009C2293"/>
    <w:rsid w:val="009D15CF"/>
    <w:rsid w:val="009E14B9"/>
    <w:rsid w:val="00A60054"/>
    <w:rsid w:val="00A77C3B"/>
    <w:rsid w:val="00A82054"/>
    <w:rsid w:val="00AA514C"/>
    <w:rsid w:val="00B60E2C"/>
    <w:rsid w:val="00B85124"/>
    <w:rsid w:val="00BB65F1"/>
    <w:rsid w:val="00C07C80"/>
    <w:rsid w:val="00C30DBE"/>
    <w:rsid w:val="00C504A1"/>
    <w:rsid w:val="00C57B31"/>
    <w:rsid w:val="00CA4A25"/>
    <w:rsid w:val="00CC2B8C"/>
    <w:rsid w:val="00D171CD"/>
    <w:rsid w:val="00D67A08"/>
    <w:rsid w:val="00D71E34"/>
    <w:rsid w:val="00DA6674"/>
    <w:rsid w:val="00E37F35"/>
    <w:rsid w:val="00E558AF"/>
    <w:rsid w:val="00E64A42"/>
    <w:rsid w:val="00EB59A6"/>
    <w:rsid w:val="00EC621D"/>
    <w:rsid w:val="00EE361E"/>
    <w:rsid w:val="00F65244"/>
    <w:rsid w:val="00FB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3B11"/>
  <w15:chartTrackingRefBased/>
  <w15:docId w15:val="{35271100-5D0A-49FE-9A1D-68FFE718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8C"/>
    <w:pPr>
      <w:spacing w:after="0" w:line="240" w:lineRule="auto"/>
    </w:pPr>
    <w:rPr>
      <w:rFonts w:ascii="Times New Roman" w:eastAsia="MS Mincho" w:hAnsi="Times New Roman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C2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CC2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CC2B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CC2B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B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B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B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B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CC2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2B8C"/>
    <w:rPr>
      <w:rFonts w:ascii="Times New Roman" w:eastAsia="MS Mincho" w:hAnsi="Times New Roman" w:cs="Times New Roman"/>
      <w:kern w:val="0"/>
      <w:sz w:val="22"/>
      <w:szCs w:val="20"/>
      <w14:ligatures w14:val="none"/>
    </w:rPr>
  </w:style>
  <w:style w:type="character" w:styleId="PageNumber">
    <w:name w:val="page number"/>
    <w:basedOn w:val="DefaultParagraphFont"/>
    <w:rsid w:val="00CC2B8C"/>
  </w:style>
  <w:style w:type="paragraph" w:styleId="BodyTextIndent">
    <w:name w:val="Body Text Indent"/>
    <w:basedOn w:val="Normal"/>
    <w:link w:val="BodyTextIndentChar"/>
    <w:rsid w:val="00CC2B8C"/>
    <w:pPr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rsid w:val="00CC2B8C"/>
    <w:rPr>
      <w:rFonts w:ascii="Times New Roman" w:eastAsia="MS Mincho" w:hAnsi="Times New Roman" w:cs="Times New Roman"/>
      <w:kern w:val="0"/>
      <w:sz w:val="22"/>
      <w:szCs w:val="20"/>
      <w14:ligatures w14:val="none"/>
    </w:rPr>
  </w:style>
  <w:style w:type="character" w:customStyle="1" w:styleId="normaltextrun">
    <w:name w:val="normaltextrun"/>
    <w:basedOn w:val="DefaultParagraphFont"/>
    <w:rsid w:val="00A82054"/>
  </w:style>
  <w:style w:type="character" w:customStyle="1" w:styleId="eop">
    <w:name w:val="eop"/>
    <w:basedOn w:val="DefaultParagraphFont"/>
    <w:rsid w:val="00A82054"/>
  </w:style>
  <w:style w:type="paragraph" w:styleId="Footer">
    <w:name w:val="footer"/>
    <w:basedOn w:val="Normal"/>
    <w:link w:val="FooterChar"/>
    <w:uiPriority w:val="99"/>
    <w:unhideWhenUsed/>
    <w:rsid w:val="00311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E97"/>
    <w:rPr>
      <w:rFonts w:ascii="Times New Roman" w:eastAsia="MS Mincho" w:hAnsi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57D5C-0439-402D-A7D7-0C258C68B4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19de47-ae8d-4e78-ab4a-76cce6790462}" enabled="1" method="Standard" siteId="{d0b74421-8093-444f-98e6-68c4973ff5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NSRP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Akbar</dc:creator>
  <cp:keywords/>
  <dc:description/>
  <cp:lastModifiedBy>Tran Anh Tuan</cp:lastModifiedBy>
  <cp:revision>2</cp:revision>
  <dcterms:created xsi:type="dcterms:W3CDTF">2026-06-04T04:08:00Z</dcterms:created>
  <dcterms:modified xsi:type="dcterms:W3CDTF">2026-06-04T04:08:00Z</dcterms:modified>
</cp:coreProperties>
</file>