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C7123" w14:textId="77777777" w:rsidR="00304C8B" w:rsidRPr="00304C8B" w:rsidRDefault="00304C8B" w:rsidP="00304C8B">
      <w:pPr>
        <w:rPr>
          <w:rFonts w:ascii="Times New Roman" w:hAnsi="Times New Roman" w:cs="Times New Roman"/>
          <w:b/>
          <w:bCs/>
        </w:rPr>
      </w:pPr>
      <w:r w:rsidRPr="00304C8B">
        <w:rPr>
          <w:rFonts w:ascii="Times New Roman" w:hAnsi="Times New Roman" w:cs="Times New Roman"/>
          <w:b/>
          <w:bCs/>
        </w:rPr>
        <w:t>JOB DESCRIPTION FOR WELL SERVICES FIELD MANAGER</w:t>
      </w:r>
    </w:p>
    <w:p w14:paraId="602D31D7" w14:textId="77777777" w:rsidR="00304C8B" w:rsidRPr="00304C8B" w:rsidRDefault="00304C8B" w:rsidP="00304C8B">
      <w:pPr>
        <w:rPr>
          <w:rFonts w:ascii="Times New Roman" w:hAnsi="Times New Roman" w:cs="Times New Roman"/>
          <w:b/>
          <w:bCs/>
        </w:rPr>
      </w:pPr>
      <w:r w:rsidRPr="00304C8B">
        <w:rPr>
          <w:rFonts w:ascii="Times New Roman" w:hAnsi="Times New Roman" w:cs="Times New Roman"/>
          <w:b/>
          <w:bCs/>
        </w:rPr>
        <w:t>General Responsibility &amp; Accountability</w:t>
      </w:r>
    </w:p>
    <w:p w14:paraId="40DDF50C"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Responsible for leading and managing well services operation across multiple wells and wellhead platforms, including but not limited to the Slick line, electric line, coiled tubing, stimulation, well clean-up, and production testing operations, through tubing fishing, production logging and perforating, well integrity diagnostics, zonal isolation, water/gas shut-off, scale removal and inhibition, surface and bottom hole sampling, wellhead repairs, workover, plug and abandonment and any associated well operations that may be carried out during the life cycle of a well. </w:t>
      </w:r>
    </w:p>
    <w:p w14:paraId="1E0EB570"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Ensure operations are delivered in accordance with approved program and follow company standards and procedures while meeting technical and economic objectives. </w:t>
      </w:r>
    </w:p>
    <w:p w14:paraId="355348A1"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Perform duties in strict compliance with Vietnamese laws, regulations, and Company policies. </w:t>
      </w:r>
    </w:p>
    <w:p w14:paraId="57161224"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Defines goals and objectives to guide Well Services Operation team in the development of working methods and procedures. </w:t>
      </w:r>
    </w:p>
    <w:p w14:paraId="04C2DE20"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Conduct thorough reviews of operational procedures developed by the Completion Engineer and provide feedback to fulfill the procedures. </w:t>
      </w:r>
    </w:p>
    <w:p w14:paraId="42D02C72"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Communicate effectively with the Well Services Supervisor and Completion Engineer to ensure that all technical specifications of the WWO and objectives of the work are fully understood. </w:t>
      </w:r>
    </w:p>
    <w:p w14:paraId="4745DB71"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Review, provide technical input, and endorse Management of Change (MOC) documents generated by completion engineer and or well service supervisor for approval by CLIENT's </w:t>
      </w:r>
      <w:proofErr w:type="spellStart"/>
      <w:r w:rsidRPr="00304C8B">
        <w:rPr>
          <w:rFonts w:ascii="Times New Roman" w:hAnsi="Times New Roman" w:cs="Times New Roman"/>
        </w:rPr>
        <w:t>authorised</w:t>
      </w:r>
      <w:proofErr w:type="spellEnd"/>
      <w:r w:rsidRPr="00304C8B">
        <w:rPr>
          <w:rFonts w:ascii="Times New Roman" w:hAnsi="Times New Roman" w:cs="Times New Roman"/>
        </w:rPr>
        <w:t xml:space="preserve"> representative. </w:t>
      </w:r>
    </w:p>
    <w:p w14:paraId="5E006992"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Participate in Risk Assessment (RA) review. Provide input, feedback and sign off on the RA documentation for further implementation whenever it's applicable. </w:t>
      </w:r>
    </w:p>
    <w:p w14:paraId="50DEF8FA"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Supervise technical performance to ensure the correct implementation of Well Services HSE Policies and Procedures, and to ensure that operations comply with Company policies. </w:t>
      </w:r>
    </w:p>
    <w:p w14:paraId="15028117"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Supervise and coach Well Services Supervisors and offshore teams. </w:t>
      </w:r>
    </w:p>
    <w:p w14:paraId="1C1F02E9"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Provide direct technical support and guidance to Well Services Supervisors during planning and execution. </w:t>
      </w:r>
    </w:p>
    <w:p w14:paraId="6CBF56EB"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Coordinate with contractors and Well Services Superintendent to ensure: Timely mobilization of equipment, materials, and personnel, and availability of required resources to meet planned operations. </w:t>
      </w:r>
    </w:p>
    <w:p w14:paraId="03767102"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lastRenderedPageBreak/>
        <w:t xml:space="preserve">Encourage an atmosphere of teamwork among the Well Services staff, Production Operation personnel, service providers and other disciplines. </w:t>
      </w:r>
    </w:p>
    <w:p w14:paraId="71DA021C"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Coordinate with Offshore Installation Manager (OIM) and Production Operations Group to Secure platform readiness, ensure safe integration of well services activities on wellhead platforms, and obtain required operational and logistical support for execution of work orders. Ensure required equipment, materials, and personnel are mobilized. </w:t>
      </w:r>
    </w:p>
    <w:p w14:paraId="538FE8B4"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Support execution of well work orders, ensuring alignment with production constraints and operational priorities. </w:t>
      </w:r>
    </w:p>
    <w:p w14:paraId="52DF1708"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Provide feedback and recommendations on well work order schedules to optimize execution, reduce downtime, and improve efficiency. </w:t>
      </w:r>
    </w:p>
    <w:p w14:paraId="53837F59"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To be responsible for ensuring all lessons learned from executing well services work are captured and shared with the well services supervisors and contractors. </w:t>
      </w:r>
    </w:p>
    <w:p w14:paraId="76B95351"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Ensure well work order and well services work are compliant with applicable well integrity policies, barrier management standards, and pressure control procedures. </w:t>
      </w:r>
    </w:p>
    <w:p w14:paraId="3EBE5066"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Oversee verification that all equipment is certified and pressure-tested and properly rigged up according to well-controlled principles. </w:t>
      </w:r>
    </w:p>
    <w:p w14:paraId="261F2A34"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Develop and optimize well services campaign plans, Intervention strategies and execution schedules. </w:t>
      </w:r>
    </w:p>
    <w:p w14:paraId="14A2DBDE"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Monitor operational performance and optimize execution efficiency. </w:t>
      </w:r>
    </w:p>
    <w:p w14:paraId="46D9985C"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Encourage and support HSE training and implementation of new procedures and guidelines. </w:t>
      </w:r>
    </w:p>
    <w:p w14:paraId="24B6CA8E"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Monitor daily operational reports (DDR), track non-productive time (NPT) and recommend improvements. </w:t>
      </w:r>
    </w:p>
    <w:p w14:paraId="138567DB"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Ensure contractors understand scope, procedures, and risks before execution. </w:t>
      </w:r>
    </w:p>
    <w:p w14:paraId="7FEDEDDC"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Provide support and guidance during well-controlled or operational emergencies. </w:t>
      </w:r>
    </w:p>
    <w:p w14:paraId="65CAFEB1"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Execute contingency plans and coordinate response actions</w:t>
      </w:r>
    </w:p>
    <w:p w14:paraId="3799AA30" w14:textId="77777777" w:rsidR="00304C8B" w:rsidRPr="00304C8B" w:rsidRDefault="00304C8B" w:rsidP="00304C8B">
      <w:pPr>
        <w:rPr>
          <w:rFonts w:ascii="Times New Roman" w:hAnsi="Times New Roman" w:cs="Times New Roman"/>
          <w:b/>
          <w:bCs/>
        </w:rPr>
      </w:pPr>
      <w:r w:rsidRPr="00304C8B">
        <w:rPr>
          <w:rFonts w:ascii="Times New Roman" w:hAnsi="Times New Roman" w:cs="Times New Roman"/>
          <w:b/>
          <w:bCs/>
        </w:rPr>
        <w:t>Required skills</w:t>
      </w:r>
    </w:p>
    <w:p w14:paraId="1D22BDC5"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Bachelor's degree or a </w:t>
      </w:r>
      <w:proofErr w:type="gramStart"/>
      <w:r w:rsidRPr="00304C8B">
        <w:rPr>
          <w:rFonts w:ascii="Times New Roman" w:hAnsi="Times New Roman" w:cs="Times New Roman"/>
        </w:rPr>
        <w:t>College</w:t>
      </w:r>
      <w:proofErr w:type="gramEnd"/>
      <w:r w:rsidRPr="00304C8B">
        <w:rPr>
          <w:rFonts w:ascii="Times New Roman" w:hAnsi="Times New Roman" w:cs="Times New Roman"/>
        </w:rPr>
        <w:t xml:space="preserve"> diploma in Engineering discipline or related field. </w:t>
      </w:r>
    </w:p>
    <w:p w14:paraId="58D6E93C"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Candidate must possess a minimum of fifteen (15) </w:t>
      </w:r>
      <w:proofErr w:type="spellStart"/>
      <w:proofErr w:type="gramStart"/>
      <w:r w:rsidRPr="00304C8B">
        <w:rPr>
          <w:rFonts w:ascii="Times New Roman" w:hAnsi="Times New Roman" w:cs="Times New Roman"/>
        </w:rPr>
        <w:t>years</w:t>
      </w:r>
      <w:proofErr w:type="gramEnd"/>
      <w:r w:rsidRPr="00304C8B">
        <w:rPr>
          <w:rFonts w:ascii="Times New Roman" w:hAnsi="Times New Roman" w:cs="Times New Roman"/>
        </w:rPr>
        <w:t xml:space="preserve"> experience</w:t>
      </w:r>
      <w:proofErr w:type="spellEnd"/>
      <w:r w:rsidRPr="00304C8B">
        <w:rPr>
          <w:rFonts w:ascii="Times New Roman" w:hAnsi="Times New Roman" w:cs="Times New Roman"/>
        </w:rPr>
        <w:t xml:space="preserve"> for mono-bore wells intervention, workover and well services, and minimum 5 years working as field manager or Wellsite Representative. </w:t>
      </w:r>
    </w:p>
    <w:p w14:paraId="47BE8541"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Strong experience and solid competencies with MOC and RA Process. </w:t>
      </w:r>
    </w:p>
    <w:p w14:paraId="730ADC03"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lastRenderedPageBreak/>
        <w:t xml:space="preserve">Strong knowledge of well services operations and equipment and hand-on experiences with well intervention technique, completion/workover operations, and pressure control equipment. </w:t>
      </w:r>
    </w:p>
    <w:p w14:paraId="02A75149"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Strong experience on operations such as slickline, E-line, coil tubing, hydraulic workover and well abandonment. </w:t>
      </w:r>
    </w:p>
    <w:p w14:paraId="67E60A1A"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Demonstrated leadership and communication skills, technical maturity and flexibility to adjust to change. </w:t>
      </w:r>
    </w:p>
    <w:p w14:paraId="7F1E6435"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Experience in dealing with several different functional disciplines in a leadership role to achieve Well Services execution program and objectives. </w:t>
      </w:r>
    </w:p>
    <w:p w14:paraId="4BF73126"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Independent contributor and highly motivated. </w:t>
      </w:r>
    </w:p>
    <w:p w14:paraId="65256E39"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Understanding of well integrity and barrier management. </w:t>
      </w:r>
    </w:p>
    <w:p w14:paraId="68025E5E"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Familiarity with completion and intervention design. </w:t>
      </w:r>
    </w:p>
    <w:p w14:paraId="3DEB17F0"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Must be conversant with API standards and other recognized industry practices that are applicable to offshore Completion and Well Intervention operation. </w:t>
      </w:r>
    </w:p>
    <w:p w14:paraId="7F021937"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Proven ability to quickly adapt to new environments. </w:t>
      </w:r>
    </w:p>
    <w:p w14:paraId="0E8E5AAE"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Preparedness to take decisions and accept responsibility. </w:t>
      </w:r>
    </w:p>
    <w:p w14:paraId="063976E4"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Problem-solving and troubleshooting mindset. </w:t>
      </w:r>
    </w:p>
    <w:p w14:paraId="6592CCB6"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Experience in guidance and supervision of personnel. </w:t>
      </w:r>
    </w:p>
    <w:p w14:paraId="4BC451AF"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Fluency in the English, and have good communications skills, team-oriented working style. </w:t>
      </w:r>
    </w:p>
    <w:p w14:paraId="457E922C"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High commitment to safety and operational discipline. </w:t>
      </w:r>
    </w:p>
    <w:p w14:paraId="23BA7588"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H2S Certification </w:t>
      </w:r>
    </w:p>
    <w:p w14:paraId="433BAA30"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PTW / Confined Space / Working at Height (as applicable) to be obtained prior to mobilization at CONTRACTOR's cost </w:t>
      </w:r>
    </w:p>
    <w:p w14:paraId="62FCCDB9"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 xml:space="preserve">Offshore survival (valid T-BOSIET, BOSIET, FOET or HUET) </w:t>
      </w:r>
    </w:p>
    <w:p w14:paraId="176D2DB1" w14:textId="77777777" w:rsidR="00304C8B" w:rsidRPr="00304C8B" w:rsidRDefault="00304C8B" w:rsidP="00304C8B">
      <w:pPr>
        <w:numPr>
          <w:ilvl w:val="0"/>
          <w:numId w:val="1"/>
        </w:numPr>
        <w:rPr>
          <w:rFonts w:ascii="Times New Roman" w:hAnsi="Times New Roman" w:cs="Times New Roman"/>
        </w:rPr>
      </w:pPr>
      <w:r w:rsidRPr="00304C8B">
        <w:rPr>
          <w:rFonts w:ascii="Times New Roman" w:hAnsi="Times New Roman" w:cs="Times New Roman"/>
        </w:rPr>
        <w:t>IWCF level 4 Well Intervention or IADC supervisor level: Well Control Certification</w:t>
      </w:r>
    </w:p>
    <w:p w14:paraId="527E9FF7" w14:textId="77777777" w:rsidR="00304C8B" w:rsidRPr="00304C8B" w:rsidRDefault="00304C8B" w:rsidP="00304C8B">
      <w:pPr>
        <w:rPr>
          <w:rFonts w:ascii="Times New Roman" w:hAnsi="Times New Roman" w:cs="Times New Roman"/>
        </w:rPr>
      </w:pPr>
    </w:p>
    <w:p w14:paraId="3189AE8A" w14:textId="77777777" w:rsidR="0099542F" w:rsidRPr="00304C8B" w:rsidRDefault="0099542F">
      <w:pPr>
        <w:rPr>
          <w:rFonts w:ascii="Times New Roman" w:hAnsi="Times New Roman" w:cs="Times New Roman"/>
        </w:rPr>
      </w:pPr>
    </w:p>
    <w:sectPr w:rsidR="0099542F" w:rsidRPr="00304C8B" w:rsidSect="00304C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A1A"/>
    <w:multiLevelType w:val="multilevel"/>
    <w:tmpl w:val="7B308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10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8B"/>
    <w:rsid w:val="001E11D0"/>
    <w:rsid w:val="00304C8B"/>
    <w:rsid w:val="008435BC"/>
    <w:rsid w:val="0087332E"/>
    <w:rsid w:val="00995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92E7E"/>
  <w15:chartTrackingRefBased/>
  <w15:docId w15:val="{695B792B-5DB5-4548-A8EB-AF344139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C8B"/>
  </w:style>
  <w:style w:type="paragraph" w:styleId="Heading1">
    <w:name w:val="heading 1"/>
    <w:basedOn w:val="Normal"/>
    <w:next w:val="Normal"/>
    <w:link w:val="Heading1Char"/>
    <w:uiPriority w:val="9"/>
    <w:qFormat/>
    <w:rsid w:val="00304C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C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C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C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C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C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C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C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C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C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C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C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C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C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C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C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C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C8B"/>
    <w:rPr>
      <w:rFonts w:eastAsiaTheme="majorEastAsia" w:cstheme="majorBidi"/>
      <w:color w:val="272727" w:themeColor="text1" w:themeTint="D8"/>
    </w:rPr>
  </w:style>
  <w:style w:type="paragraph" w:styleId="Title">
    <w:name w:val="Title"/>
    <w:basedOn w:val="Normal"/>
    <w:next w:val="Normal"/>
    <w:link w:val="TitleChar"/>
    <w:uiPriority w:val="10"/>
    <w:qFormat/>
    <w:rsid w:val="00304C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C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C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C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C8B"/>
    <w:pPr>
      <w:spacing w:before="160"/>
      <w:jc w:val="center"/>
    </w:pPr>
    <w:rPr>
      <w:i/>
      <w:iCs/>
      <w:color w:val="404040" w:themeColor="text1" w:themeTint="BF"/>
    </w:rPr>
  </w:style>
  <w:style w:type="character" w:customStyle="1" w:styleId="QuoteChar">
    <w:name w:val="Quote Char"/>
    <w:basedOn w:val="DefaultParagraphFont"/>
    <w:link w:val="Quote"/>
    <w:uiPriority w:val="29"/>
    <w:rsid w:val="00304C8B"/>
    <w:rPr>
      <w:i/>
      <w:iCs/>
      <w:color w:val="404040" w:themeColor="text1" w:themeTint="BF"/>
    </w:rPr>
  </w:style>
  <w:style w:type="paragraph" w:styleId="ListParagraph">
    <w:name w:val="List Paragraph"/>
    <w:basedOn w:val="Normal"/>
    <w:uiPriority w:val="34"/>
    <w:qFormat/>
    <w:rsid w:val="00304C8B"/>
    <w:pPr>
      <w:ind w:left="720"/>
      <w:contextualSpacing/>
    </w:pPr>
  </w:style>
  <w:style w:type="character" w:styleId="IntenseEmphasis">
    <w:name w:val="Intense Emphasis"/>
    <w:basedOn w:val="DefaultParagraphFont"/>
    <w:uiPriority w:val="21"/>
    <w:qFormat/>
    <w:rsid w:val="00304C8B"/>
    <w:rPr>
      <w:i/>
      <w:iCs/>
      <w:color w:val="0F4761" w:themeColor="accent1" w:themeShade="BF"/>
    </w:rPr>
  </w:style>
  <w:style w:type="paragraph" w:styleId="IntenseQuote">
    <w:name w:val="Intense Quote"/>
    <w:basedOn w:val="Normal"/>
    <w:next w:val="Normal"/>
    <w:link w:val="IntenseQuoteChar"/>
    <w:uiPriority w:val="30"/>
    <w:qFormat/>
    <w:rsid w:val="00304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C8B"/>
    <w:rPr>
      <w:i/>
      <w:iCs/>
      <w:color w:val="0F4761" w:themeColor="accent1" w:themeShade="BF"/>
    </w:rPr>
  </w:style>
  <w:style w:type="character" w:styleId="IntenseReference">
    <w:name w:val="Intense Reference"/>
    <w:basedOn w:val="DefaultParagraphFont"/>
    <w:uiPriority w:val="32"/>
    <w:qFormat/>
    <w:rsid w:val="00304C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883</Words>
  <Characters>5034</Characters>
  <Application>Microsoft Office Word</Application>
  <DocSecurity>0</DocSecurity>
  <Lines>41</Lines>
  <Paragraphs>11</Paragraphs>
  <ScaleCrop>false</ScaleCrop>
  <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 Nguy Thi Cam (PVDT\MPS)</dc:creator>
  <cp:keywords/>
  <dc:description/>
  <cp:lastModifiedBy>Vi, Nguy Thi Cam (PVDT\MPS)</cp:lastModifiedBy>
  <cp:revision>1</cp:revision>
  <dcterms:created xsi:type="dcterms:W3CDTF">2026-10-14T07:29:00Z</dcterms:created>
  <dcterms:modified xsi:type="dcterms:W3CDTF">2026-10-14T07:33:00Z</dcterms:modified>
</cp:coreProperties>
</file>